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D237" w14:textId="77777777" w:rsidR="000427D3" w:rsidRDefault="000427D3" w:rsidP="000427D3">
      <w:pPr>
        <w:spacing w:line="240" w:lineRule="auto"/>
        <w:ind w:left="720" w:hanging="720"/>
        <w:jc w:val="both"/>
        <w:rPr>
          <w:rFonts w:eastAsia="Times New Roman"/>
          <w:b/>
          <w:sz w:val="28"/>
          <w:szCs w:val="28"/>
        </w:rPr>
      </w:pPr>
    </w:p>
    <w:p w14:paraId="0B3BC893" w14:textId="77777777" w:rsidR="00655915" w:rsidRDefault="00655915" w:rsidP="000427D3">
      <w:pPr>
        <w:spacing w:line="240" w:lineRule="auto"/>
        <w:ind w:left="720" w:hanging="720"/>
        <w:jc w:val="both"/>
        <w:rPr>
          <w:rFonts w:eastAsia="Times New Roman"/>
          <w:b/>
          <w:sz w:val="28"/>
          <w:szCs w:val="28"/>
        </w:rPr>
      </w:pPr>
    </w:p>
    <w:p w14:paraId="4A7EC93B" w14:textId="77777777" w:rsidR="00655915" w:rsidRDefault="00655915" w:rsidP="000427D3">
      <w:pPr>
        <w:spacing w:line="240" w:lineRule="auto"/>
        <w:ind w:left="720" w:hanging="720"/>
        <w:jc w:val="both"/>
        <w:rPr>
          <w:rFonts w:eastAsia="Times New Roman"/>
          <w:b/>
          <w:sz w:val="28"/>
          <w:szCs w:val="28"/>
        </w:rPr>
      </w:pPr>
    </w:p>
    <w:p w14:paraId="3829D8DF" w14:textId="77777777" w:rsidR="00655915" w:rsidRDefault="00655915" w:rsidP="000427D3">
      <w:pPr>
        <w:spacing w:line="240" w:lineRule="auto"/>
        <w:ind w:left="720" w:hanging="720"/>
        <w:jc w:val="both"/>
        <w:rPr>
          <w:rFonts w:eastAsia="Times New Roman"/>
          <w:b/>
          <w:sz w:val="28"/>
          <w:szCs w:val="28"/>
        </w:rPr>
      </w:pPr>
    </w:p>
    <w:p w14:paraId="6BCB111F" w14:textId="77777777" w:rsidR="00655915" w:rsidRDefault="00655915" w:rsidP="000427D3">
      <w:pPr>
        <w:spacing w:line="240" w:lineRule="auto"/>
        <w:ind w:left="720" w:hanging="720"/>
        <w:jc w:val="both"/>
        <w:rPr>
          <w:rFonts w:eastAsia="Times New Roman"/>
          <w:b/>
          <w:sz w:val="28"/>
          <w:szCs w:val="28"/>
        </w:rPr>
      </w:pPr>
    </w:p>
    <w:p w14:paraId="49BB6B28" w14:textId="77777777" w:rsidR="00655915" w:rsidRDefault="00655915" w:rsidP="000427D3">
      <w:pPr>
        <w:spacing w:line="240" w:lineRule="auto"/>
        <w:ind w:left="720" w:hanging="720"/>
        <w:jc w:val="both"/>
        <w:rPr>
          <w:rFonts w:eastAsia="Times New Roman"/>
          <w:b/>
          <w:sz w:val="28"/>
          <w:szCs w:val="28"/>
        </w:rPr>
      </w:pPr>
    </w:p>
    <w:p w14:paraId="7D0DD862" w14:textId="77777777" w:rsidR="00655915" w:rsidRDefault="00655915" w:rsidP="000427D3">
      <w:pPr>
        <w:spacing w:line="240" w:lineRule="auto"/>
        <w:ind w:left="720" w:hanging="720"/>
        <w:jc w:val="both"/>
        <w:rPr>
          <w:rFonts w:eastAsia="Times New Roman"/>
          <w:b/>
          <w:sz w:val="28"/>
          <w:szCs w:val="28"/>
        </w:rPr>
      </w:pPr>
    </w:p>
    <w:p w14:paraId="1FD8A39A" w14:textId="77777777" w:rsidR="00655915" w:rsidRDefault="00655915" w:rsidP="000427D3">
      <w:pPr>
        <w:spacing w:line="240" w:lineRule="auto"/>
        <w:ind w:left="720" w:hanging="720"/>
        <w:jc w:val="both"/>
        <w:rPr>
          <w:rFonts w:eastAsia="Times New Roman"/>
          <w:b/>
          <w:sz w:val="28"/>
          <w:szCs w:val="28"/>
        </w:rPr>
      </w:pPr>
    </w:p>
    <w:p w14:paraId="59DAEFF1" w14:textId="77777777" w:rsidR="00655915" w:rsidRDefault="00655915" w:rsidP="000427D3">
      <w:pPr>
        <w:spacing w:line="240" w:lineRule="auto"/>
        <w:ind w:left="720" w:hanging="720"/>
        <w:jc w:val="both"/>
        <w:rPr>
          <w:rFonts w:eastAsia="Times New Roman"/>
          <w:b/>
          <w:sz w:val="28"/>
          <w:szCs w:val="28"/>
        </w:rPr>
      </w:pPr>
    </w:p>
    <w:p w14:paraId="4F8F04B1" w14:textId="77777777" w:rsidR="00655915" w:rsidRDefault="00655915" w:rsidP="00655915">
      <w:pPr>
        <w:jc w:val="center"/>
        <w:rPr>
          <w:b/>
          <w:bCs/>
          <w:sz w:val="72"/>
          <w:szCs w:val="72"/>
        </w:rPr>
      </w:pPr>
      <w:r>
        <w:rPr>
          <w:b/>
          <w:bCs/>
          <w:sz w:val="72"/>
          <w:szCs w:val="72"/>
        </w:rPr>
        <w:t>Schools’ Model Pay Policy</w:t>
      </w:r>
    </w:p>
    <w:p w14:paraId="3CB3E23A" w14:textId="599963D0" w:rsidR="00655915" w:rsidRDefault="00655915" w:rsidP="00655915">
      <w:pPr>
        <w:jc w:val="center"/>
        <w:rPr>
          <w:b/>
          <w:bCs/>
          <w:sz w:val="72"/>
          <w:szCs w:val="72"/>
        </w:rPr>
      </w:pPr>
      <w:r w:rsidRPr="005B1DDE">
        <w:rPr>
          <w:b/>
          <w:bCs/>
          <w:sz w:val="72"/>
          <w:szCs w:val="72"/>
        </w:rPr>
        <w:t>202</w:t>
      </w:r>
      <w:r w:rsidR="00163CCC">
        <w:rPr>
          <w:b/>
          <w:bCs/>
          <w:sz w:val="72"/>
          <w:szCs w:val="72"/>
        </w:rPr>
        <w:t>5</w:t>
      </w:r>
      <w:r w:rsidRPr="005B1DDE">
        <w:rPr>
          <w:b/>
          <w:bCs/>
          <w:sz w:val="72"/>
          <w:szCs w:val="72"/>
        </w:rPr>
        <w:t>/2</w:t>
      </w:r>
      <w:r w:rsidR="00163CCC">
        <w:rPr>
          <w:b/>
          <w:bCs/>
          <w:sz w:val="72"/>
          <w:szCs w:val="72"/>
        </w:rPr>
        <w:t>6</w:t>
      </w:r>
    </w:p>
    <w:p w14:paraId="42D3B9E3" w14:textId="77777777" w:rsidR="00655915" w:rsidRDefault="00655915" w:rsidP="000427D3">
      <w:pPr>
        <w:spacing w:line="240" w:lineRule="auto"/>
        <w:ind w:left="720" w:hanging="720"/>
        <w:jc w:val="both"/>
        <w:rPr>
          <w:rFonts w:eastAsia="Times New Roman"/>
          <w:b/>
          <w:sz w:val="28"/>
          <w:szCs w:val="28"/>
        </w:rPr>
      </w:pPr>
    </w:p>
    <w:p w14:paraId="44CFBCE5" w14:textId="77777777" w:rsidR="00655915" w:rsidRDefault="00655915" w:rsidP="000427D3">
      <w:pPr>
        <w:spacing w:line="240" w:lineRule="auto"/>
        <w:ind w:left="720" w:hanging="720"/>
        <w:jc w:val="both"/>
        <w:rPr>
          <w:rFonts w:eastAsia="Times New Roman"/>
          <w:b/>
          <w:sz w:val="28"/>
          <w:szCs w:val="28"/>
        </w:rPr>
      </w:pPr>
    </w:p>
    <w:p w14:paraId="23A48926" w14:textId="77777777" w:rsidR="00655915" w:rsidRDefault="00655915" w:rsidP="000427D3">
      <w:pPr>
        <w:spacing w:line="240" w:lineRule="auto"/>
        <w:ind w:left="720" w:hanging="720"/>
        <w:jc w:val="both"/>
        <w:rPr>
          <w:rFonts w:eastAsia="Times New Roman"/>
          <w:b/>
          <w:sz w:val="28"/>
          <w:szCs w:val="28"/>
        </w:rPr>
      </w:pPr>
    </w:p>
    <w:p w14:paraId="5D7C9FC0" w14:textId="77777777" w:rsidR="00655915" w:rsidRDefault="00655915" w:rsidP="000427D3">
      <w:pPr>
        <w:spacing w:line="240" w:lineRule="auto"/>
        <w:ind w:left="720" w:hanging="720"/>
        <w:jc w:val="both"/>
        <w:rPr>
          <w:rFonts w:eastAsia="Times New Roman"/>
          <w:b/>
          <w:sz w:val="28"/>
          <w:szCs w:val="28"/>
        </w:rPr>
      </w:pPr>
    </w:p>
    <w:p w14:paraId="321AA28E" w14:textId="77777777" w:rsidR="00655915" w:rsidRDefault="00655915" w:rsidP="000427D3">
      <w:pPr>
        <w:spacing w:line="240" w:lineRule="auto"/>
        <w:ind w:left="720" w:hanging="720"/>
        <w:jc w:val="both"/>
        <w:rPr>
          <w:rFonts w:eastAsia="Times New Roman"/>
          <w:b/>
          <w:sz w:val="28"/>
          <w:szCs w:val="28"/>
        </w:rPr>
      </w:pPr>
    </w:p>
    <w:p w14:paraId="65961A26" w14:textId="77777777" w:rsidR="00655915" w:rsidRDefault="00655915" w:rsidP="000427D3">
      <w:pPr>
        <w:spacing w:line="240" w:lineRule="auto"/>
        <w:ind w:left="720" w:hanging="720"/>
        <w:jc w:val="both"/>
        <w:rPr>
          <w:rFonts w:eastAsia="Times New Roman"/>
          <w:b/>
          <w:sz w:val="28"/>
          <w:szCs w:val="28"/>
        </w:rPr>
      </w:pPr>
    </w:p>
    <w:p w14:paraId="2CC6E6A6" w14:textId="77777777" w:rsidR="00655915" w:rsidRDefault="00655915" w:rsidP="000427D3">
      <w:pPr>
        <w:spacing w:line="240" w:lineRule="auto"/>
        <w:ind w:left="720" w:hanging="720"/>
        <w:jc w:val="both"/>
        <w:rPr>
          <w:rFonts w:eastAsia="Times New Roman"/>
          <w:b/>
          <w:sz w:val="28"/>
          <w:szCs w:val="28"/>
        </w:rPr>
      </w:pPr>
    </w:p>
    <w:p w14:paraId="27D4EDB9" w14:textId="77777777" w:rsidR="00655915" w:rsidRDefault="00655915" w:rsidP="000427D3">
      <w:pPr>
        <w:spacing w:line="240" w:lineRule="auto"/>
        <w:ind w:left="720" w:hanging="720"/>
        <w:jc w:val="both"/>
        <w:rPr>
          <w:rFonts w:eastAsia="Times New Roman"/>
          <w:b/>
          <w:sz w:val="28"/>
          <w:szCs w:val="28"/>
        </w:rPr>
      </w:pPr>
    </w:p>
    <w:p w14:paraId="49272CA7" w14:textId="77777777" w:rsidR="00655915" w:rsidRDefault="00655915" w:rsidP="000427D3">
      <w:pPr>
        <w:spacing w:line="240" w:lineRule="auto"/>
        <w:ind w:left="720" w:hanging="720"/>
        <w:jc w:val="both"/>
        <w:rPr>
          <w:rFonts w:eastAsia="Times New Roman"/>
          <w:b/>
          <w:sz w:val="28"/>
          <w:szCs w:val="28"/>
        </w:rPr>
      </w:pPr>
    </w:p>
    <w:p w14:paraId="4900DAA3" w14:textId="77777777" w:rsidR="00655915" w:rsidRDefault="00655915" w:rsidP="000427D3">
      <w:pPr>
        <w:spacing w:line="240" w:lineRule="auto"/>
        <w:ind w:left="720" w:hanging="720"/>
        <w:jc w:val="both"/>
        <w:rPr>
          <w:rFonts w:eastAsia="Times New Roman"/>
          <w:b/>
          <w:sz w:val="28"/>
          <w:szCs w:val="28"/>
        </w:rPr>
      </w:pPr>
    </w:p>
    <w:p w14:paraId="6C3BD515" w14:textId="77777777" w:rsidR="00655915" w:rsidRDefault="00655915" w:rsidP="00655915">
      <w:pPr>
        <w:jc w:val="center"/>
        <w:rPr>
          <w:bCs/>
          <w:sz w:val="28"/>
          <w:szCs w:val="28"/>
          <w:lang w:val="en-US"/>
        </w:rPr>
      </w:pPr>
      <w:r>
        <w:rPr>
          <w:bCs/>
          <w:sz w:val="28"/>
          <w:szCs w:val="28"/>
          <w:lang w:val="en-US"/>
        </w:rPr>
        <w:t xml:space="preserve">This policy has been formally adopted by the Governing Body of </w:t>
      </w:r>
    </w:p>
    <w:p w14:paraId="4E6A7227" w14:textId="77777777" w:rsidR="00655915" w:rsidRDefault="00655915" w:rsidP="00655915">
      <w:pPr>
        <w:jc w:val="center"/>
        <w:rPr>
          <w:bCs/>
          <w:sz w:val="28"/>
          <w:szCs w:val="28"/>
          <w:lang w:val="en-US"/>
        </w:rPr>
      </w:pPr>
    </w:p>
    <w:p w14:paraId="64AA0ED1" w14:textId="77777777" w:rsidR="00655915" w:rsidRDefault="00655915" w:rsidP="00655915">
      <w:pPr>
        <w:jc w:val="center"/>
        <w:rPr>
          <w:bCs/>
          <w:sz w:val="28"/>
          <w:szCs w:val="28"/>
          <w:lang w:val="en-US"/>
        </w:rPr>
      </w:pPr>
      <w:r>
        <w:rPr>
          <w:bCs/>
          <w:sz w:val="28"/>
          <w:szCs w:val="28"/>
          <w:lang w:val="en-US"/>
        </w:rPr>
        <w:t>………………………………………………...on……………. (date).</w:t>
      </w:r>
    </w:p>
    <w:p w14:paraId="6B076128" w14:textId="77777777" w:rsidR="00655915" w:rsidRDefault="00655915" w:rsidP="00655915">
      <w:pPr>
        <w:rPr>
          <w:bCs/>
          <w:sz w:val="28"/>
          <w:szCs w:val="28"/>
          <w:lang w:val="en-US"/>
        </w:rPr>
      </w:pPr>
    </w:p>
    <w:p w14:paraId="6CB4B976" w14:textId="77777777" w:rsidR="00655915" w:rsidRDefault="00655915" w:rsidP="000427D3">
      <w:pPr>
        <w:spacing w:line="240" w:lineRule="auto"/>
        <w:ind w:left="720" w:hanging="720"/>
        <w:jc w:val="both"/>
        <w:rPr>
          <w:rFonts w:eastAsia="Times New Roman"/>
          <w:b/>
          <w:sz w:val="28"/>
          <w:szCs w:val="28"/>
        </w:rPr>
      </w:pPr>
    </w:p>
    <w:p w14:paraId="74EA1D70" w14:textId="77777777" w:rsidR="000427D3" w:rsidRDefault="000427D3" w:rsidP="000427D3">
      <w:pPr>
        <w:spacing w:line="240" w:lineRule="auto"/>
        <w:ind w:left="720" w:hanging="720"/>
        <w:jc w:val="both"/>
        <w:rPr>
          <w:rFonts w:eastAsia="Times New Roman"/>
          <w:b/>
          <w:sz w:val="28"/>
          <w:szCs w:val="28"/>
        </w:rPr>
      </w:pPr>
    </w:p>
    <w:p w14:paraId="754CFDAB" w14:textId="77777777" w:rsidR="00655915" w:rsidRDefault="00655915" w:rsidP="00655915">
      <w:pPr>
        <w:jc w:val="center"/>
      </w:pPr>
      <w:r>
        <w:rPr>
          <w:b/>
        </w:rPr>
        <w:t>Table of Contents</w:t>
      </w:r>
    </w:p>
    <w:p w14:paraId="25AC6EF3" w14:textId="77777777" w:rsidR="00655915" w:rsidRDefault="00655915" w:rsidP="00655915"/>
    <w:p w14:paraId="6329346C" w14:textId="3EAA42FB" w:rsidR="00655915" w:rsidRPr="00AF26F3" w:rsidRDefault="00655915" w:rsidP="00C15A9B">
      <w:pPr>
        <w:pStyle w:val="TOC1"/>
        <w:rPr>
          <w:rFonts w:ascii="Calibri" w:hAnsi="Calibri"/>
          <w:sz w:val="22"/>
          <w:szCs w:val="22"/>
          <w:lang w:eastAsia="en-GB"/>
        </w:rPr>
      </w:pPr>
      <w:r w:rsidRPr="00AF26F3">
        <w:rPr>
          <w:b/>
          <w:bCs/>
          <w:color w:val="FF0000"/>
        </w:rPr>
        <w:fldChar w:fldCharType="begin"/>
      </w:r>
      <w:r w:rsidRPr="00AF26F3">
        <w:rPr>
          <w:b/>
          <w:bCs/>
          <w:color w:val="FF0000"/>
        </w:rPr>
        <w:instrText xml:space="preserve"> TOC \o "1-3" \h \z \u </w:instrText>
      </w:r>
      <w:r w:rsidRPr="00AF26F3">
        <w:rPr>
          <w:b/>
          <w:bCs/>
          <w:color w:val="FF0000"/>
        </w:rPr>
        <w:fldChar w:fldCharType="separate"/>
      </w:r>
      <w:hyperlink w:anchor="_Toc391989819" w:history="1">
        <w:r w:rsidRPr="00AF26F3">
          <w:rPr>
            <w:rStyle w:val="Hyperlink"/>
          </w:rPr>
          <w:t>SECTION 1: Teaching Staff</w:t>
        </w:r>
        <w:r w:rsidRPr="00AF26F3">
          <w:rPr>
            <w:webHidden/>
          </w:rPr>
          <w:tab/>
        </w:r>
        <w:r w:rsidRPr="00AF26F3">
          <w:rPr>
            <w:webHidden/>
          </w:rPr>
          <w:fldChar w:fldCharType="begin"/>
        </w:r>
        <w:r w:rsidRPr="00AF26F3">
          <w:rPr>
            <w:webHidden/>
          </w:rPr>
          <w:instrText xml:space="preserve"> PAGEREF _Toc391989819 \h </w:instrText>
        </w:r>
        <w:r w:rsidRPr="00AF26F3">
          <w:rPr>
            <w:webHidden/>
          </w:rPr>
        </w:r>
        <w:r w:rsidRPr="00AF26F3">
          <w:rPr>
            <w:webHidden/>
          </w:rPr>
          <w:fldChar w:fldCharType="separate"/>
        </w:r>
        <w:r w:rsidR="009E6213">
          <w:rPr>
            <w:webHidden/>
          </w:rPr>
          <w:t>4</w:t>
        </w:r>
        <w:r w:rsidRPr="00AF26F3">
          <w:rPr>
            <w:webHidden/>
          </w:rPr>
          <w:fldChar w:fldCharType="end"/>
        </w:r>
      </w:hyperlink>
    </w:p>
    <w:p w14:paraId="3ECCEC66" w14:textId="5AD37DD2" w:rsidR="00655915" w:rsidRPr="00AF26F3" w:rsidRDefault="00000000" w:rsidP="00C15A9B">
      <w:pPr>
        <w:pStyle w:val="TOC1"/>
        <w:rPr>
          <w:rFonts w:ascii="Calibri" w:hAnsi="Calibri"/>
          <w:sz w:val="22"/>
          <w:szCs w:val="22"/>
          <w:lang w:eastAsia="en-GB"/>
        </w:rPr>
      </w:pPr>
      <w:hyperlink w:anchor="_Toc391989820" w:history="1">
        <w:r w:rsidR="00655915" w:rsidRPr="00AF26F3">
          <w:rPr>
            <w:rStyle w:val="Hyperlink"/>
          </w:rPr>
          <w:t>1.</w:t>
        </w:r>
        <w:r w:rsidR="00655915" w:rsidRPr="00AF26F3">
          <w:rPr>
            <w:rFonts w:ascii="Calibri" w:hAnsi="Calibri"/>
            <w:sz w:val="22"/>
            <w:szCs w:val="22"/>
            <w:lang w:eastAsia="en-GB"/>
          </w:rPr>
          <w:tab/>
        </w:r>
        <w:r w:rsidR="00655915" w:rsidRPr="00AF26F3">
          <w:rPr>
            <w:rStyle w:val="Hyperlink"/>
          </w:rPr>
          <w:t>Introduction</w:t>
        </w:r>
        <w:r w:rsidR="00655915" w:rsidRPr="00AF26F3">
          <w:rPr>
            <w:webHidden/>
          </w:rPr>
          <w:tab/>
        </w:r>
        <w:r w:rsidR="00655915" w:rsidRPr="00AF26F3">
          <w:rPr>
            <w:webHidden/>
          </w:rPr>
          <w:fldChar w:fldCharType="begin"/>
        </w:r>
        <w:r w:rsidR="00655915" w:rsidRPr="00AF26F3">
          <w:rPr>
            <w:webHidden/>
          </w:rPr>
          <w:instrText xml:space="preserve"> PAGEREF _Toc391989820 \h </w:instrText>
        </w:r>
        <w:r w:rsidR="00655915" w:rsidRPr="00AF26F3">
          <w:rPr>
            <w:webHidden/>
          </w:rPr>
        </w:r>
        <w:r w:rsidR="00655915" w:rsidRPr="00AF26F3">
          <w:rPr>
            <w:webHidden/>
          </w:rPr>
          <w:fldChar w:fldCharType="separate"/>
        </w:r>
        <w:r w:rsidR="009E6213">
          <w:rPr>
            <w:webHidden/>
          </w:rPr>
          <w:t>4</w:t>
        </w:r>
        <w:r w:rsidR="00655915" w:rsidRPr="00AF26F3">
          <w:rPr>
            <w:webHidden/>
          </w:rPr>
          <w:fldChar w:fldCharType="end"/>
        </w:r>
      </w:hyperlink>
    </w:p>
    <w:p w14:paraId="5695E4BD" w14:textId="0B36A113" w:rsidR="00655915" w:rsidRPr="00AF26F3" w:rsidRDefault="00000000" w:rsidP="00C15A9B">
      <w:pPr>
        <w:pStyle w:val="TOC1"/>
        <w:rPr>
          <w:rFonts w:ascii="Calibri" w:hAnsi="Calibri"/>
          <w:sz w:val="22"/>
          <w:szCs w:val="22"/>
          <w:lang w:eastAsia="en-GB"/>
        </w:rPr>
      </w:pPr>
      <w:hyperlink w:anchor="_Toc391989821" w:history="1">
        <w:r w:rsidR="00655915" w:rsidRPr="00AF26F3">
          <w:rPr>
            <w:rStyle w:val="Hyperlink"/>
          </w:rPr>
          <w:t>2.</w:t>
        </w:r>
        <w:r w:rsidR="00655915" w:rsidRPr="00AF26F3">
          <w:rPr>
            <w:rFonts w:ascii="Calibri" w:hAnsi="Calibri"/>
            <w:sz w:val="22"/>
            <w:szCs w:val="22"/>
            <w:lang w:eastAsia="en-GB"/>
          </w:rPr>
          <w:tab/>
        </w:r>
        <w:r w:rsidR="00655915" w:rsidRPr="00AF26F3">
          <w:rPr>
            <w:rStyle w:val="Hyperlink"/>
          </w:rPr>
          <w:t>Basic Principles</w:t>
        </w:r>
        <w:r w:rsidR="00655915" w:rsidRPr="00AF26F3">
          <w:rPr>
            <w:webHidden/>
          </w:rPr>
          <w:tab/>
        </w:r>
        <w:r w:rsidR="00655915" w:rsidRPr="00AF26F3">
          <w:rPr>
            <w:webHidden/>
          </w:rPr>
          <w:fldChar w:fldCharType="begin"/>
        </w:r>
        <w:r w:rsidR="00655915" w:rsidRPr="00AF26F3">
          <w:rPr>
            <w:webHidden/>
          </w:rPr>
          <w:instrText xml:space="preserve"> PAGEREF _Toc391989821 \h </w:instrText>
        </w:r>
        <w:r w:rsidR="00655915" w:rsidRPr="00AF26F3">
          <w:rPr>
            <w:webHidden/>
          </w:rPr>
        </w:r>
        <w:r w:rsidR="00655915" w:rsidRPr="00AF26F3">
          <w:rPr>
            <w:webHidden/>
          </w:rPr>
          <w:fldChar w:fldCharType="separate"/>
        </w:r>
        <w:r w:rsidR="009E6213">
          <w:rPr>
            <w:webHidden/>
          </w:rPr>
          <w:t>4</w:t>
        </w:r>
        <w:r w:rsidR="00655915" w:rsidRPr="00AF26F3">
          <w:rPr>
            <w:webHidden/>
          </w:rPr>
          <w:fldChar w:fldCharType="end"/>
        </w:r>
      </w:hyperlink>
    </w:p>
    <w:p w14:paraId="4F74FEC6" w14:textId="1803A3F9" w:rsidR="00655915" w:rsidRPr="00AF26F3" w:rsidRDefault="00000000" w:rsidP="00C15A9B">
      <w:pPr>
        <w:pStyle w:val="TOC1"/>
        <w:rPr>
          <w:rFonts w:ascii="Calibri" w:hAnsi="Calibri"/>
          <w:sz w:val="22"/>
          <w:szCs w:val="22"/>
          <w:lang w:eastAsia="en-GB"/>
        </w:rPr>
      </w:pPr>
      <w:hyperlink w:anchor="_Toc391989822" w:history="1">
        <w:r w:rsidR="00655915" w:rsidRPr="00AF26F3">
          <w:rPr>
            <w:rStyle w:val="Hyperlink"/>
          </w:rPr>
          <w:t>3.</w:t>
        </w:r>
        <w:r w:rsidR="00655915" w:rsidRPr="00AF26F3">
          <w:rPr>
            <w:rFonts w:ascii="Calibri" w:hAnsi="Calibri"/>
            <w:sz w:val="22"/>
            <w:szCs w:val="22"/>
            <w:lang w:eastAsia="en-GB"/>
          </w:rPr>
          <w:tab/>
        </w:r>
        <w:r w:rsidR="00655915" w:rsidRPr="00AF26F3">
          <w:rPr>
            <w:rStyle w:val="Hyperlink"/>
          </w:rPr>
          <w:t>Policy Statement</w:t>
        </w:r>
        <w:r w:rsidR="00655915" w:rsidRPr="00AF26F3">
          <w:rPr>
            <w:webHidden/>
          </w:rPr>
          <w:tab/>
        </w:r>
        <w:r w:rsidR="00655915" w:rsidRPr="00AF26F3">
          <w:rPr>
            <w:webHidden/>
          </w:rPr>
          <w:fldChar w:fldCharType="begin"/>
        </w:r>
        <w:r w:rsidR="00655915" w:rsidRPr="00AF26F3">
          <w:rPr>
            <w:webHidden/>
          </w:rPr>
          <w:instrText xml:space="preserve"> PAGEREF _Toc391989822 \h </w:instrText>
        </w:r>
        <w:r w:rsidR="00655915" w:rsidRPr="00AF26F3">
          <w:rPr>
            <w:webHidden/>
          </w:rPr>
        </w:r>
        <w:r w:rsidR="00655915" w:rsidRPr="00AF26F3">
          <w:rPr>
            <w:webHidden/>
          </w:rPr>
          <w:fldChar w:fldCharType="separate"/>
        </w:r>
        <w:r w:rsidR="009E6213">
          <w:rPr>
            <w:webHidden/>
          </w:rPr>
          <w:t>5</w:t>
        </w:r>
        <w:r w:rsidR="00655915" w:rsidRPr="00AF26F3">
          <w:rPr>
            <w:webHidden/>
          </w:rPr>
          <w:fldChar w:fldCharType="end"/>
        </w:r>
      </w:hyperlink>
    </w:p>
    <w:p w14:paraId="565EE325" w14:textId="20741645" w:rsidR="00655915" w:rsidRPr="00AF26F3" w:rsidRDefault="00000000" w:rsidP="00C15A9B">
      <w:pPr>
        <w:pStyle w:val="TOC1"/>
        <w:rPr>
          <w:rFonts w:ascii="Calibri" w:hAnsi="Calibri"/>
          <w:sz w:val="22"/>
          <w:szCs w:val="22"/>
          <w:lang w:eastAsia="en-GB"/>
        </w:rPr>
      </w:pPr>
      <w:hyperlink w:anchor="_Toc391989823" w:history="1">
        <w:r w:rsidR="00655915" w:rsidRPr="00AF26F3">
          <w:rPr>
            <w:rStyle w:val="Hyperlink"/>
          </w:rPr>
          <w:t>3.1</w:t>
        </w:r>
        <w:r w:rsidR="00655915" w:rsidRPr="00AF26F3">
          <w:rPr>
            <w:rFonts w:ascii="Calibri" w:hAnsi="Calibri"/>
            <w:sz w:val="22"/>
            <w:szCs w:val="22"/>
            <w:lang w:eastAsia="en-GB"/>
          </w:rPr>
          <w:tab/>
        </w:r>
        <w:r w:rsidR="00655915" w:rsidRPr="00AF26F3">
          <w:rPr>
            <w:rStyle w:val="Hyperlink"/>
          </w:rPr>
          <w:t>Pay Policy and the Management of the School</w:t>
        </w:r>
        <w:r w:rsidR="00655915" w:rsidRPr="00AF26F3">
          <w:rPr>
            <w:webHidden/>
          </w:rPr>
          <w:tab/>
        </w:r>
        <w:r w:rsidR="00655915" w:rsidRPr="00AF26F3">
          <w:rPr>
            <w:webHidden/>
          </w:rPr>
          <w:fldChar w:fldCharType="begin"/>
        </w:r>
        <w:r w:rsidR="00655915" w:rsidRPr="00AF26F3">
          <w:rPr>
            <w:webHidden/>
          </w:rPr>
          <w:instrText xml:space="preserve"> PAGEREF _Toc391989823 \h </w:instrText>
        </w:r>
        <w:r w:rsidR="00655915" w:rsidRPr="00AF26F3">
          <w:rPr>
            <w:webHidden/>
          </w:rPr>
        </w:r>
        <w:r w:rsidR="00655915" w:rsidRPr="00AF26F3">
          <w:rPr>
            <w:webHidden/>
          </w:rPr>
          <w:fldChar w:fldCharType="separate"/>
        </w:r>
        <w:r w:rsidR="009E6213">
          <w:rPr>
            <w:webHidden/>
          </w:rPr>
          <w:t>6</w:t>
        </w:r>
        <w:r w:rsidR="00655915" w:rsidRPr="00AF26F3">
          <w:rPr>
            <w:webHidden/>
          </w:rPr>
          <w:fldChar w:fldCharType="end"/>
        </w:r>
      </w:hyperlink>
    </w:p>
    <w:p w14:paraId="113CEDE4" w14:textId="39DC587A" w:rsidR="00655915" w:rsidRPr="00AF26F3" w:rsidRDefault="00000000" w:rsidP="00C15A9B">
      <w:pPr>
        <w:pStyle w:val="TOC1"/>
        <w:rPr>
          <w:rFonts w:ascii="Calibri" w:hAnsi="Calibri"/>
          <w:sz w:val="22"/>
          <w:szCs w:val="22"/>
          <w:lang w:eastAsia="en-GB"/>
        </w:rPr>
      </w:pPr>
      <w:hyperlink w:anchor="_Toc391989824" w:history="1">
        <w:r w:rsidR="00655915" w:rsidRPr="00AF26F3">
          <w:rPr>
            <w:rStyle w:val="Hyperlink"/>
          </w:rPr>
          <w:t>3.2</w:t>
        </w:r>
        <w:r w:rsidR="00655915" w:rsidRPr="00AF26F3">
          <w:rPr>
            <w:rFonts w:ascii="Calibri" w:hAnsi="Calibri"/>
            <w:sz w:val="22"/>
            <w:szCs w:val="22"/>
            <w:lang w:eastAsia="en-GB"/>
          </w:rPr>
          <w:tab/>
        </w:r>
        <w:r w:rsidR="00655915" w:rsidRPr="00AF26F3">
          <w:rPr>
            <w:rStyle w:val="Hyperlink"/>
          </w:rPr>
          <w:t>Monitoring the impact of the policy</w:t>
        </w:r>
        <w:r w:rsidR="00655915" w:rsidRPr="00AF26F3">
          <w:rPr>
            <w:webHidden/>
          </w:rPr>
          <w:tab/>
        </w:r>
        <w:r w:rsidR="00655915" w:rsidRPr="00AF26F3">
          <w:rPr>
            <w:webHidden/>
          </w:rPr>
          <w:fldChar w:fldCharType="begin"/>
        </w:r>
        <w:r w:rsidR="00655915" w:rsidRPr="00AF26F3">
          <w:rPr>
            <w:webHidden/>
          </w:rPr>
          <w:instrText xml:space="preserve"> PAGEREF _Toc391989824 \h </w:instrText>
        </w:r>
        <w:r w:rsidR="00655915" w:rsidRPr="00AF26F3">
          <w:rPr>
            <w:webHidden/>
          </w:rPr>
        </w:r>
        <w:r w:rsidR="00655915" w:rsidRPr="00AF26F3">
          <w:rPr>
            <w:webHidden/>
          </w:rPr>
          <w:fldChar w:fldCharType="separate"/>
        </w:r>
        <w:r w:rsidR="009E6213">
          <w:rPr>
            <w:webHidden/>
          </w:rPr>
          <w:t>6</w:t>
        </w:r>
        <w:r w:rsidR="00655915" w:rsidRPr="00AF26F3">
          <w:rPr>
            <w:webHidden/>
          </w:rPr>
          <w:fldChar w:fldCharType="end"/>
        </w:r>
      </w:hyperlink>
    </w:p>
    <w:p w14:paraId="697F096F" w14:textId="4BC2017A" w:rsidR="00655915" w:rsidRPr="00AF26F3" w:rsidRDefault="00000000" w:rsidP="00C15A9B">
      <w:pPr>
        <w:pStyle w:val="TOC1"/>
        <w:rPr>
          <w:rFonts w:ascii="Calibri" w:hAnsi="Calibri"/>
          <w:sz w:val="22"/>
          <w:szCs w:val="22"/>
          <w:lang w:eastAsia="en-GB"/>
        </w:rPr>
      </w:pPr>
      <w:hyperlink w:anchor="_Toc391989825" w:history="1">
        <w:r w:rsidR="00655915" w:rsidRPr="00AF26F3">
          <w:rPr>
            <w:rStyle w:val="Hyperlink"/>
          </w:rPr>
          <w:t>4.</w:t>
        </w:r>
        <w:r w:rsidR="00655915" w:rsidRPr="00AF26F3">
          <w:rPr>
            <w:rFonts w:ascii="Calibri" w:hAnsi="Calibri"/>
            <w:sz w:val="22"/>
            <w:szCs w:val="22"/>
            <w:lang w:eastAsia="en-GB"/>
          </w:rPr>
          <w:tab/>
        </w:r>
        <w:r w:rsidR="00655915" w:rsidRPr="00AF26F3">
          <w:rPr>
            <w:rStyle w:val="Hyperlink"/>
          </w:rPr>
          <w:t>Pay Reviews (STPCD, Section 2, Part 1, Para 3)</w:t>
        </w:r>
        <w:r w:rsidR="00655915" w:rsidRPr="00AF26F3">
          <w:rPr>
            <w:webHidden/>
          </w:rPr>
          <w:tab/>
        </w:r>
        <w:r w:rsidR="00655915" w:rsidRPr="00AF26F3">
          <w:rPr>
            <w:webHidden/>
          </w:rPr>
          <w:fldChar w:fldCharType="begin"/>
        </w:r>
        <w:r w:rsidR="00655915" w:rsidRPr="00AF26F3">
          <w:rPr>
            <w:webHidden/>
          </w:rPr>
          <w:instrText xml:space="preserve"> PAGEREF _Toc391989825 \h </w:instrText>
        </w:r>
        <w:r w:rsidR="00655915" w:rsidRPr="00AF26F3">
          <w:rPr>
            <w:webHidden/>
          </w:rPr>
        </w:r>
        <w:r w:rsidR="00655915" w:rsidRPr="00AF26F3">
          <w:rPr>
            <w:webHidden/>
          </w:rPr>
          <w:fldChar w:fldCharType="separate"/>
        </w:r>
        <w:r w:rsidR="009E6213">
          <w:rPr>
            <w:webHidden/>
          </w:rPr>
          <w:t>6</w:t>
        </w:r>
        <w:r w:rsidR="00655915" w:rsidRPr="00AF26F3">
          <w:rPr>
            <w:webHidden/>
          </w:rPr>
          <w:fldChar w:fldCharType="end"/>
        </w:r>
      </w:hyperlink>
    </w:p>
    <w:p w14:paraId="4999DDB6" w14:textId="33638CB6" w:rsidR="00655915" w:rsidRPr="00AF26F3" w:rsidRDefault="00000000" w:rsidP="00C15A9B">
      <w:pPr>
        <w:pStyle w:val="TOC1"/>
        <w:rPr>
          <w:rFonts w:ascii="Calibri" w:hAnsi="Calibri"/>
          <w:sz w:val="22"/>
          <w:szCs w:val="22"/>
          <w:lang w:eastAsia="en-GB"/>
        </w:rPr>
      </w:pPr>
      <w:hyperlink w:anchor="_Toc391989826" w:history="1">
        <w:r w:rsidR="00655915" w:rsidRPr="00CF379F">
          <w:rPr>
            <w:rStyle w:val="Hyperlink"/>
          </w:rPr>
          <w:t>5.</w:t>
        </w:r>
        <w:r w:rsidR="00655915" w:rsidRPr="00CF379F">
          <w:rPr>
            <w:rFonts w:ascii="Calibri" w:hAnsi="Calibri"/>
            <w:sz w:val="22"/>
            <w:szCs w:val="22"/>
            <w:lang w:eastAsia="en-GB"/>
          </w:rPr>
          <w:tab/>
        </w:r>
        <w:r w:rsidR="00655915" w:rsidRPr="00CF379F">
          <w:rPr>
            <w:rStyle w:val="Hyperlink"/>
          </w:rPr>
          <w:t>Pay Hearings and Appeals (STPCD, Section 2, Part 2, Para 2.1(b))</w:t>
        </w:r>
        <w:r w:rsidR="00655915" w:rsidRPr="00CF379F">
          <w:rPr>
            <w:webHidden/>
          </w:rPr>
          <w:tab/>
        </w:r>
        <w:r w:rsidR="00655915" w:rsidRPr="00CF379F">
          <w:rPr>
            <w:webHidden/>
          </w:rPr>
          <w:fldChar w:fldCharType="begin"/>
        </w:r>
        <w:r w:rsidR="00655915" w:rsidRPr="00CF379F">
          <w:rPr>
            <w:webHidden/>
          </w:rPr>
          <w:instrText xml:space="preserve"> PAGEREF _Toc391989826 \h </w:instrText>
        </w:r>
        <w:r w:rsidR="00655915" w:rsidRPr="00CF379F">
          <w:rPr>
            <w:webHidden/>
          </w:rPr>
        </w:r>
        <w:r w:rsidR="00655915" w:rsidRPr="00CF379F">
          <w:rPr>
            <w:webHidden/>
          </w:rPr>
          <w:fldChar w:fldCharType="separate"/>
        </w:r>
        <w:r w:rsidR="009E6213">
          <w:rPr>
            <w:webHidden/>
          </w:rPr>
          <w:t>7</w:t>
        </w:r>
        <w:r w:rsidR="00655915" w:rsidRPr="00CF379F">
          <w:rPr>
            <w:webHidden/>
          </w:rPr>
          <w:fldChar w:fldCharType="end"/>
        </w:r>
      </w:hyperlink>
    </w:p>
    <w:p w14:paraId="2EDB68A8" w14:textId="23573161" w:rsidR="00655915" w:rsidRPr="00AF26F3" w:rsidRDefault="00000000" w:rsidP="00C15A9B">
      <w:pPr>
        <w:pStyle w:val="TOC1"/>
        <w:rPr>
          <w:rFonts w:ascii="Calibri" w:hAnsi="Calibri"/>
          <w:sz w:val="22"/>
          <w:szCs w:val="22"/>
          <w:lang w:eastAsia="en-GB"/>
        </w:rPr>
      </w:pPr>
      <w:hyperlink w:anchor="_Toc391989827" w:history="1">
        <w:r w:rsidR="00655915" w:rsidRPr="00AF26F3">
          <w:rPr>
            <w:rStyle w:val="Hyperlink"/>
          </w:rPr>
          <w:t>6.</w:t>
        </w:r>
        <w:r w:rsidR="00655915" w:rsidRPr="00AF26F3">
          <w:rPr>
            <w:rFonts w:ascii="Calibri" w:hAnsi="Calibri"/>
            <w:sz w:val="22"/>
            <w:szCs w:val="22"/>
            <w:lang w:eastAsia="en-GB"/>
          </w:rPr>
          <w:tab/>
        </w:r>
        <w:r w:rsidR="00655915" w:rsidRPr="00AF26F3">
          <w:rPr>
            <w:rStyle w:val="Hyperlink"/>
          </w:rPr>
          <w:t>Basic Pay Determination</w:t>
        </w:r>
        <w:r w:rsidR="00655915" w:rsidRPr="00AF26F3">
          <w:rPr>
            <w:webHidden/>
          </w:rPr>
          <w:tab/>
        </w:r>
        <w:r w:rsidR="00655915" w:rsidRPr="00AF26F3">
          <w:rPr>
            <w:webHidden/>
          </w:rPr>
          <w:fldChar w:fldCharType="begin"/>
        </w:r>
        <w:r w:rsidR="00655915" w:rsidRPr="00AF26F3">
          <w:rPr>
            <w:webHidden/>
          </w:rPr>
          <w:instrText xml:space="preserve"> PAGEREF _Toc391989827 \h </w:instrText>
        </w:r>
        <w:r w:rsidR="00655915" w:rsidRPr="00AF26F3">
          <w:rPr>
            <w:webHidden/>
          </w:rPr>
        </w:r>
        <w:r w:rsidR="00655915" w:rsidRPr="00AF26F3">
          <w:rPr>
            <w:webHidden/>
          </w:rPr>
          <w:fldChar w:fldCharType="separate"/>
        </w:r>
        <w:r w:rsidR="009E6213">
          <w:rPr>
            <w:webHidden/>
          </w:rPr>
          <w:t>8</w:t>
        </w:r>
        <w:r w:rsidR="00655915" w:rsidRPr="00AF26F3">
          <w:rPr>
            <w:webHidden/>
          </w:rPr>
          <w:fldChar w:fldCharType="end"/>
        </w:r>
      </w:hyperlink>
    </w:p>
    <w:p w14:paraId="324AD132" w14:textId="44427AE2" w:rsidR="00655915" w:rsidRPr="00AF26F3" w:rsidRDefault="00000000" w:rsidP="00C15A9B">
      <w:pPr>
        <w:pStyle w:val="TOC1"/>
        <w:rPr>
          <w:rFonts w:ascii="Calibri" w:hAnsi="Calibri"/>
          <w:sz w:val="22"/>
          <w:szCs w:val="22"/>
          <w:lang w:eastAsia="en-GB"/>
        </w:rPr>
      </w:pPr>
      <w:hyperlink w:anchor="_Toc391989828" w:history="1">
        <w:r w:rsidR="00655915" w:rsidRPr="00AF26F3">
          <w:rPr>
            <w:rStyle w:val="Hyperlink"/>
          </w:rPr>
          <w:t>6.1</w:t>
        </w:r>
        <w:r w:rsidR="00655915" w:rsidRPr="00AF26F3">
          <w:rPr>
            <w:rFonts w:ascii="Calibri" w:hAnsi="Calibri"/>
            <w:sz w:val="22"/>
            <w:szCs w:val="22"/>
            <w:lang w:eastAsia="en-GB"/>
          </w:rPr>
          <w:tab/>
        </w:r>
        <w:r w:rsidR="00655915" w:rsidRPr="00AF26F3">
          <w:rPr>
            <w:rStyle w:val="Hyperlink"/>
          </w:rPr>
          <w:t>Headteachers (STPCD, Section 2, Part 2, Para 9)</w:t>
        </w:r>
        <w:r w:rsidR="00655915" w:rsidRPr="00AF26F3">
          <w:rPr>
            <w:webHidden/>
          </w:rPr>
          <w:tab/>
        </w:r>
        <w:r w:rsidR="00655915" w:rsidRPr="00AF26F3">
          <w:rPr>
            <w:webHidden/>
          </w:rPr>
          <w:fldChar w:fldCharType="begin"/>
        </w:r>
        <w:r w:rsidR="00655915" w:rsidRPr="00AF26F3">
          <w:rPr>
            <w:webHidden/>
          </w:rPr>
          <w:instrText xml:space="preserve"> PAGEREF _Toc391989828 \h </w:instrText>
        </w:r>
        <w:r w:rsidR="00655915" w:rsidRPr="00AF26F3">
          <w:rPr>
            <w:webHidden/>
          </w:rPr>
        </w:r>
        <w:r w:rsidR="00655915" w:rsidRPr="00AF26F3">
          <w:rPr>
            <w:webHidden/>
          </w:rPr>
          <w:fldChar w:fldCharType="separate"/>
        </w:r>
        <w:r w:rsidR="009E6213">
          <w:rPr>
            <w:webHidden/>
          </w:rPr>
          <w:t>8</w:t>
        </w:r>
        <w:r w:rsidR="00655915" w:rsidRPr="00AF26F3">
          <w:rPr>
            <w:webHidden/>
          </w:rPr>
          <w:fldChar w:fldCharType="end"/>
        </w:r>
      </w:hyperlink>
    </w:p>
    <w:p w14:paraId="7B482EAC" w14:textId="507219CE" w:rsidR="00655915" w:rsidRPr="00AF26F3" w:rsidRDefault="00000000" w:rsidP="00C15A9B">
      <w:pPr>
        <w:pStyle w:val="TOC1"/>
        <w:rPr>
          <w:rFonts w:ascii="Calibri" w:hAnsi="Calibri"/>
          <w:sz w:val="22"/>
          <w:szCs w:val="22"/>
          <w:lang w:eastAsia="en-GB"/>
        </w:rPr>
      </w:pPr>
      <w:hyperlink w:anchor="_Toc391989829" w:history="1">
        <w:r w:rsidR="00655915" w:rsidRPr="00AF26F3">
          <w:rPr>
            <w:rStyle w:val="Hyperlink"/>
          </w:rPr>
          <w:t>6.1.1</w:t>
        </w:r>
        <w:r w:rsidR="00655915" w:rsidRPr="00AF26F3">
          <w:rPr>
            <w:rFonts w:ascii="Calibri" w:hAnsi="Calibri"/>
            <w:sz w:val="22"/>
            <w:szCs w:val="22"/>
            <w:lang w:eastAsia="en-GB"/>
          </w:rPr>
          <w:tab/>
        </w:r>
        <w:r w:rsidR="00655915" w:rsidRPr="00AF26F3">
          <w:rPr>
            <w:rStyle w:val="Hyperlink"/>
          </w:rPr>
          <w:t>Temporary Payments (STPCD, Section 2, Part 2, Para 10)</w:t>
        </w:r>
        <w:r w:rsidR="00655915" w:rsidRPr="00AF26F3">
          <w:rPr>
            <w:webHidden/>
          </w:rPr>
          <w:tab/>
        </w:r>
        <w:r w:rsidR="00655915" w:rsidRPr="00AF26F3">
          <w:rPr>
            <w:webHidden/>
          </w:rPr>
          <w:fldChar w:fldCharType="begin"/>
        </w:r>
        <w:r w:rsidR="00655915" w:rsidRPr="00AF26F3">
          <w:rPr>
            <w:webHidden/>
          </w:rPr>
          <w:instrText xml:space="preserve"> PAGEREF _Toc391989829 \h </w:instrText>
        </w:r>
        <w:r w:rsidR="00655915" w:rsidRPr="00AF26F3">
          <w:rPr>
            <w:webHidden/>
          </w:rPr>
        </w:r>
        <w:r w:rsidR="00655915" w:rsidRPr="00AF26F3">
          <w:rPr>
            <w:webHidden/>
          </w:rPr>
          <w:fldChar w:fldCharType="separate"/>
        </w:r>
        <w:r w:rsidR="009E6213">
          <w:rPr>
            <w:webHidden/>
          </w:rPr>
          <w:t>10</w:t>
        </w:r>
        <w:r w:rsidR="00655915" w:rsidRPr="00AF26F3">
          <w:rPr>
            <w:webHidden/>
          </w:rPr>
          <w:fldChar w:fldCharType="end"/>
        </w:r>
      </w:hyperlink>
    </w:p>
    <w:p w14:paraId="1B336F94" w14:textId="46CCF355" w:rsidR="00655915" w:rsidRPr="00AF26F3" w:rsidRDefault="00000000" w:rsidP="00C15A9B">
      <w:pPr>
        <w:pStyle w:val="TOC1"/>
        <w:rPr>
          <w:rFonts w:ascii="Calibri" w:hAnsi="Calibri"/>
          <w:sz w:val="22"/>
          <w:szCs w:val="22"/>
          <w:lang w:eastAsia="en-GB"/>
        </w:rPr>
      </w:pPr>
      <w:hyperlink w:anchor="_Toc391989830" w:history="1">
        <w:r w:rsidR="00655915" w:rsidRPr="00AF26F3">
          <w:rPr>
            <w:rStyle w:val="Hyperlink"/>
          </w:rPr>
          <w:t>6.2</w:t>
        </w:r>
        <w:r w:rsidR="00655915" w:rsidRPr="00AF26F3">
          <w:rPr>
            <w:rFonts w:ascii="Calibri" w:hAnsi="Calibri"/>
            <w:sz w:val="22"/>
            <w:szCs w:val="22"/>
            <w:lang w:eastAsia="en-GB"/>
          </w:rPr>
          <w:tab/>
        </w:r>
        <w:r w:rsidR="00655915" w:rsidRPr="00AF26F3">
          <w:rPr>
            <w:rStyle w:val="Hyperlink"/>
          </w:rPr>
          <w:t>Deputy Headteachers and Assistant Headteachers (STPCD, Section 2, Part 2, Para 9)</w:t>
        </w:r>
        <w:r w:rsidR="00655915" w:rsidRPr="00AF26F3">
          <w:rPr>
            <w:webHidden/>
          </w:rPr>
          <w:tab/>
        </w:r>
        <w:r w:rsidR="00655915" w:rsidRPr="00AF26F3">
          <w:rPr>
            <w:webHidden/>
          </w:rPr>
          <w:fldChar w:fldCharType="begin"/>
        </w:r>
        <w:r w:rsidR="00655915" w:rsidRPr="00AF26F3">
          <w:rPr>
            <w:webHidden/>
          </w:rPr>
          <w:instrText xml:space="preserve"> PAGEREF _Toc391989830 \h </w:instrText>
        </w:r>
        <w:r w:rsidR="00655915" w:rsidRPr="00AF26F3">
          <w:rPr>
            <w:webHidden/>
          </w:rPr>
        </w:r>
        <w:r w:rsidR="00655915" w:rsidRPr="00AF26F3">
          <w:rPr>
            <w:webHidden/>
          </w:rPr>
          <w:fldChar w:fldCharType="separate"/>
        </w:r>
        <w:r w:rsidR="009E6213">
          <w:rPr>
            <w:webHidden/>
          </w:rPr>
          <w:t>10</w:t>
        </w:r>
        <w:r w:rsidR="00655915" w:rsidRPr="00AF26F3">
          <w:rPr>
            <w:webHidden/>
          </w:rPr>
          <w:fldChar w:fldCharType="end"/>
        </w:r>
      </w:hyperlink>
    </w:p>
    <w:p w14:paraId="1F4C343E" w14:textId="4192685F" w:rsidR="00655915" w:rsidRPr="00AF26F3" w:rsidRDefault="00000000" w:rsidP="00C15A9B">
      <w:pPr>
        <w:pStyle w:val="TOC1"/>
        <w:rPr>
          <w:rFonts w:ascii="Calibri" w:hAnsi="Calibri"/>
          <w:sz w:val="22"/>
          <w:szCs w:val="22"/>
          <w:lang w:eastAsia="en-GB"/>
        </w:rPr>
      </w:pPr>
      <w:hyperlink w:anchor="_Toc391989831" w:history="1">
        <w:r w:rsidR="00655915" w:rsidRPr="00AF26F3">
          <w:rPr>
            <w:rStyle w:val="Hyperlink"/>
          </w:rPr>
          <w:t>6.3</w:t>
        </w:r>
        <w:r w:rsidR="00655915" w:rsidRPr="00AF26F3">
          <w:rPr>
            <w:rFonts w:ascii="Calibri" w:hAnsi="Calibri"/>
            <w:sz w:val="22"/>
            <w:szCs w:val="22"/>
            <w:lang w:eastAsia="en-GB"/>
          </w:rPr>
          <w:tab/>
        </w:r>
        <w:r w:rsidR="00655915" w:rsidRPr="00AF26F3">
          <w:rPr>
            <w:rStyle w:val="Hyperlink"/>
          </w:rPr>
          <w:t>Other Teachers</w:t>
        </w:r>
        <w:r w:rsidR="00655915" w:rsidRPr="00AF26F3">
          <w:rPr>
            <w:webHidden/>
          </w:rPr>
          <w:tab/>
        </w:r>
        <w:r w:rsidR="00655915">
          <w:rPr>
            <w:webHidden/>
          </w:rPr>
          <w:t>1</w:t>
        </w:r>
        <w:r w:rsidR="00361046">
          <w:rPr>
            <w:webHidden/>
          </w:rPr>
          <w:t>1</w:t>
        </w:r>
      </w:hyperlink>
    </w:p>
    <w:p w14:paraId="497D0032" w14:textId="492F9EA9" w:rsidR="00655915" w:rsidRPr="00AF26F3" w:rsidRDefault="00000000" w:rsidP="00C15A9B">
      <w:pPr>
        <w:pStyle w:val="TOC1"/>
        <w:rPr>
          <w:rFonts w:ascii="Calibri" w:hAnsi="Calibri"/>
          <w:sz w:val="22"/>
          <w:szCs w:val="22"/>
          <w:lang w:eastAsia="en-GB"/>
        </w:rPr>
      </w:pPr>
      <w:hyperlink w:anchor="_Toc391989832" w:history="1">
        <w:r w:rsidR="00655915" w:rsidRPr="00AF26F3">
          <w:rPr>
            <w:rStyle w:val="Hyperlink"/>
          </w:rPr>
          <w:t>6.3.1</w:t>
        </w:r>
        <w:r w:rsidR="00655915" w:rsidRPr="00AF26F3">
          <w:rPr>
            <w:rFonts w:ascii="Calibri" w:hAnsi="Calibri"/>
            <w:sz w:val="22"/>
            <w:szCs w:val="22"/>
            <w:lang w:eastAsia="en-GB"/>
          </w:rPr>
          <w:tab/>
        </w:r>
        <w:r w:rsidR="00655915" w:rsidRPr="00AF26F3">
          <w:rPr>
            <w:rStyle w:val="Hyperlink"/>
          </w:rPr>
          <w:t>Main Pay Range Teachers (STPCD, Section 2, Part 3, Para 13)</w:t>
        </w:r>
        <w:r w:rsidR="00655915" w:rsidRPr="00AF26F3">
          <w:rPr>
            <w:webHidden/>
          </w:rPr>
          <w:tab/>
        </w:r>
        <w:r w:rsidR="00655915" w:rsidRPr="00AF26F3">
          <w:rPr>
            <w:webHidden/>
          </w:rPr>
          <w:fldChar w:fldCharType="begin"/>
        </w:r>
        <w:r w:rsidR="00655915" w:rsidRPr="00AF26F3">
          <w:rPr>
            <w:webHidden/>
          </w:rPr>
          <w:instrText xml:space="preserve"> PAGEREF _Toc391989832 \h </w:instrText>
        </w:r>
        <w:r w:rsidR="00655915" w:rsidRPr="00AF26F3">
          <w:rPr>
            <w:webHidden/>
          </w:rPr>
        </w:r>
        <w:r w:rsidR="00655915" w:rsidRPr="00AF26F3">
          <w:rPr>
            <w:webHidden/>
          </w:rPr>
          <w:fldChar w:fldCharType="separate"/>
        </w:r>
        <w:r w:rsidR="009E6213">
          <w:rPr>
            <w:webHidden/>
          </w:rPr>
          <w:t>12</w:t>
        </w:r>
        <w:r w:rsidR="00655915" w:rsidRPr="00AF26F3">
          <w:rPr>
            <w:webHidden/>
          </w:rPr>
          <w:fldChar w:fldCharType="end"/>
        </w:r>
      </w:hyperlink>
    </w:p>
    <w:p w14:paraId="5B7D578D" w14:textId="3B2CDF7A" w:rsidR="00655915" w:rsidRPr="00AF26F3" w:rsidRDefault="00000000" w:rsidP="00C15A9B">
      <w:pPr>
        <w:pStyle w:val="TOC1"/>
        <w:rPr>
          <w:rFonts w:ascii="Calibri" w:hAnsi="Calibri"/>
          <w:sz w:val="22"/>
          <w:szCs w:val="22"/>
          <w:lang w:eastAsia="en-GB"/>
        </w:rPr>
      </w:pPr>
      <w:hyperlink w:anchor="_Toc391989833" w:history="1">
        <w:r w:rsidR="00655915" w:rsidRPr="00AF26F3">
          <w:rPr>
            <w:rStyle w:val="Hyperlink"/>
          </w:rPr>
          <w:t>6.3.2</w:t>
        </w:r>
        <w:r w:rsidR="00655915" w:rsidRPr="00AF26F3">
          <w:rPr>
            <w:rFonts w:ascii="Calibri" w:hAnsi="Calibri"/>
            <w:sz w:val="22"/>
            <w:szCs w:val="22"/>
            <w:lang w:eastAsia="en-GB"/>
          </w:rPr>
          <w:tab/>
        </w:r>
        <w:r w:rsidR="00655915" w:rsidRPr="00AF26F3">
          <w:rPr>
            <w:rStyle w:val="Hyperlink"/>
          </w:rPr>
          <w:t>Upper Pay Range Teachers (STPCD, Section 2, Part 3, Para 14)</w:t>
        </w:r>
        <w:r w:rsidR="00655915" w:rsidRPr="00AF26F3">
          <w:rPr>
            <w:webHidden/>
          </w:rPr>
          <w:tab/>
        </w:r>
        <w:r w:rsidR="00655915" w:rsidRPr="00AF26F3">
          <w:rPr>
            <w:webHidden/>
          </w:rPr>
          <w:fldChar w:fldCharType="begin"/>
        </w:r>
        <w:r w:rsidR="00655915" w:rsidRPr="00AF26F3">
          <w:rPr>
            <w:webHidden/>
          </w:rPr>
          <w:instrText xml:space="preserve"> PAGEREF _Toc391989833 \h </w:instrText>
        </w:r>
        <w:r w:rsidR="00655915" w:rsidRPr="00AF26F3">
          <w:rPr>
            <w:webHidden/>
          </w:rPr>
        </w:r>
        <w:r w:rsidR="00655915" w:rsidRPr="00AF26F3">
          <w:rPr>
            <w:webHidden/>
          </w:rPr>
          <w:fldChar w:fldCharType="separate"/>
        </w:r>
        <w:r w:rsidR="009E6213">
          <w:rPr>
            <w:webHidden/>
          </w:rPr>
          <w:t>12</w:t>
        </w:r>
        <w:r w:rsidR="00655915" w:rsidRPr="00AF26F3">
          <w:rPr>
            <w:webHidden/>
          </w:rPr>
          <w:fldChar w:fldCharType="end"/>
        </w:r>
      </w:hyperlink>
    </w:p>
    <w:p w14:paraId="7294B0CF" w14:textId="003354ED" w:rsidR="00655915" w:rsidRPr="00AF26F3" w:rsidRDefault="00000000" w:rsidP="00C15A9B">
      <w:pPr>
        <w:pStyle w:val="TOC1"/>
        <w:rPr>
          <w:rFonts w:ascii="Calibri" w:hAnsi="Calibri"/>
          <w:sz w:val="22"/>
          <w:szCs w:val="22"/>
          <w:lang w:eastAsia="en-GB"/>
        </w:rPr>
      </w:pPr>
      <w:hyperlink w:anchor="_Toc391989834" w:history="1">
        <w:r w:rsidR="00655915" w:rsidRPr="00AF26F3">
          <w:rPr>
            <w:rStyle w:val="Hyperlink"/>
          </w:rPr>
          <w:t>6.3.3</w:t>
        </w:r>
        <w:r w:rsidR="00655915" w:rsidRPr="00AF26F3">
          <w:rPr>
            <w:rFonts w:ascii="Calibri" w:hAnsi="Calibri"/>
            <w:sz w:val="22"/>
            <w:szCs w:val="22"/>
            <w:lang w:eastAsia="en-GB"/>
          </w:rPr>
          <w:tab/>
        </w:r>
        <w:r w:rsidR="00655915" w:rsidRPr="00AF26F3">
          <w:rPr>
            <w:rStyle w:val="Hyperlink"/>
          </w:rPr>
          <w:t>Leading Practitioners Pay Range (STPCD, Section 2, Part 3, Para 16)</w:t>
        </w:r>
        <w:r w:rsidR="00655915" w:rsidRPr="00AF26F3">
          <w:rPr>
            <w:webHidden/>
          </w:rPr>
          <w:tab/>
        </w:r>
        <w:r w:rsidR="00655915" w:rsidRPr="00AF26F3">
          <w:rPr>
            <w:webHidden/>
          </w:rPr>
          <w:fldChar w:fldCharType="begin"/>
        </w:r>
        <w:r w:rsidR="00655915" w:rsidRPr="00AF26F3">
          <w:rPr>
            <w:webHidden/>
          </w:rPr>
          <w:instrText xml:space="preserve"> PAGEREF _Toc391989834 \h </w:instrText>
        </w:r>
        <w:r w:rsidR="00655915" w:rsidRPr="00AF26F3">
          <w:rPr>
            <w:webHidden/>
          </w:rPr>
        </w:r>
        <w:r w:rsidR="00655915" w:rsidRPr="00AF26F3">
          <w:rPr>
            <w:webHidden/>
          </w:rPr>
          <w:fldChar w:fldCharType="separate"/>
        </w:r>
        <w:r w:rsidR="009E6213">
          <w:rPr>
            <w:webHidden/>
          </w:rPr>
          <w:t>12</w:t>
        </w:r>
        <w:r w:rsidR="00655915" w:rsidRPr="00AF26F3">
          <w:rPr>
            <w:webHidden/>
          </w:rPr>
          <w:fldChar w:fldCharType="end"/>
        </w:r>
      </w:hyperlink>
    </w:p>
    <w:p w14:paraId="4D4FE751" w14:textId="742B2304" w:rsidR="00655915" w:rsidRPr="00AF26F3" w:rsidRDefault="00000000" w:rsidP="00C15A9B">
      <w:pPr>
        <w:pStyle w:val="TOC1"/>
        <w:rPr>
          <w:rFonts w:ascii="Calibri" w:hAnsi="Calibri"/>
          <w:sz w:val="22"/>
          <w:szCs w:val="22"/>
          <w:lang w:eastAsia="en-GB"/>
        </w:rPr>
      </w:pPr>
      <w:hyperlink w:anchor="_Toc391989835" w:history="1">
        <w:r w:rsidR="00655915" w:rsidRPr="00AF26F3">
          <w:rPr>
            <w:rStyle w:val="Hyperlink"/>
          </w:rPr>
          <w:t>6.4</w:t>
        </w:r>
        <w:r w:rsidR="00655915" w:rsidRPr="00AF26F3">
          <w:rPr>
            <w:rFonts w:ascii="Calibri" w:hAnsi="Calibri"/>
            <w:sz w:val="22"/>
            <w:szCs w:val="22"/>
            <w:lang w:eastAsia="en-GB"/>
          </w:rPr>
          <w:tab/>
        </w:r>
        <w:r w:rsidR="00655915" w:rsidRPr="00AF26F3">
          <w:rPr>
            <w:rStyle w:val="Hyperlink"/>
          </w:rPr>
          <w:t>Unqualified Teachers (STPCD, Section 2, Part 3, Paras 17-18)</w:t>
        </w:r>
        <w:r w:rsidR="00655915" w:rsidRPr="00AF26F3">
          <w:rPr>
            <w:webHidden/>
          </w:rPr>
          <w:tab/>
        </w:r>
        <w:r w:rsidR="00655915" w:rsidRPr="00AF26F3">
          <w:rPr>
            <w:webHidden/>
          </w:rPr>
          <w:fldChar w:fldCharType="begin"/>
        </w:r>
        <w:r w:rsidR="00655915" w:rsidRPr="00AF26F3">
          <w:rPr>
            <w:webHidden/>
          </w:rPr>
          <w:instrText xml:space="preserve"> PAGEREF _Toc391989835 \h </w:instrText>
        </w:r>
        <w:r w:rsidR="00655915" w:rsidRPr="00AF26F3">
          <w:rPr>
            <w:webHidden/>
          </w:rPr>
        </w:r>
        <w:r w:rsidR="00655915" w:rsidRPr="00AF26F3">
          <w:rPr>
            <w:webHidden/>
          </w:rPr>
          <w:fldChar w:fldCharType="separate"/>
        </w:r>
        <w:r w:rsidR="009E6213">
          <w:rPr>
            <w:webHidden/>
          </w:rPr>
          <w:t>12</w:t>
        </w:r>
        <w:r w:rsidR="00655915" w:rsidRPr="00AF26F3">
          <w:rPr>
            <w:webHidden/>
          </w:rPr>
          <w:fldChar w:fldCharType="end"/>
        </w:r>
      </w:hyperlink>
    </w:p>
    <w:p w14:paraId="0D69DA7B" w14:textId="2058B08D" w:rsidR="00655915" w:rsidRPr="00AF26F3" w:rsidRDefault="00000000" w:rsidP="00C15A9B">
      <w:pPr>
        <w:pStyle w:val="TOC1"/>
        <w:rPr>
          <w:rFonts w:ascii="Calibri" w:hAnsi="Calibri"/>
          <w:sz w:val="22"/>
          <w:szCs w:val="22"/>
          <w:lang w:eastAsia="en-GB"/>
        </w:rPr>
      </w:pPr>
      <w:hyperlink w:anchor="_Toc391989836" w:history="1">
        <w:r w:rsidR="00655915" w:rsidRPr="00AF26F3">
          <w:rPr>
            <w:rStyle w:val="Hyperlink"/>
          </w:rPr>
          <w:t>6.4.1</w:t>
        </w:r>
        <w:r w:rsidR="00655915" w:rsidRPr="00AF26F3">
          <w:rPr>
            <w:rFonts w:ascii="Calibri" w:hAnsi="Calibri"/>
            <w:sz w:val="22"/>
            <w:szCs w:val="22"/>
            <w:lang w:eastAsia="en-GB"/>
          </w:rPr>
          <w:tab/>
        </w:r>
        <w:r w:rsidR="00655915" w:rsidRPr="00AF26F3">
          <w:rPr>
            <w:rStyle w:val="Hyperlink"/>
          </w:rPr>
          <w:t>Unqualified Teachers Allowance (STPCD, Section 2, Part 4, Para 22)</w:t>
        </w:r>
        <w:r w:rsidR="00655915" w:rsidRPr="00AF26F3">
          <w:rPr>
            <w:webHidden/>
          </w:rPr>
          <w:tab/>
        </w:r>
        <w:r w:rsidR="00655915" w:rsidRPr="00AF26F3">
          <w:rPr>
            <w:webHidden/>
          </w:rPr>
          <w:fldChar w:fldCharType="begin"/>
        </w:r>
        <w:r w:rsidR="00655915" w:rsidRPr="00AF26F3">
          <w:rPr>
            <w:webHidden/>
          </w:rPr>
          <w:instrText xml:space="preserve"> PAGEREF _Toc391989836 \h </w:instrText>
        </w:r>
        <w:r w:rsidR="00655915" w:rsidRPr="00AF26F3">
          <w:rPr>
            <w:webHidden/>
          </w:rPr>
        </w:r>
        <w:r w:rsidR="00655915" w:rsidRPr="00AF26F3">
          <w:rPr>
            <w:webHidden/>
          </w:rPr>
          <w:fldChar w:fldCharType="separate"/>
        </w:r>
        <w:r w:rsidR="009E6213">
          <w:rPr>
            <w:webHidden/>
          </w:rPr>
          <w:t>13</w:t>
        </w:r>
        <w:r w:rsidR="00655915" w:rsidRPr="00AF26F3">
          <w:rPr>
            <w:webHidden/>
          </w:rPr>
          <w:fldChar w:fldCharType="end"/>
        </w:r>
      </w:hyperlink>
    </w:p>
    <w:p w14:paraId="30EF622C" w14:textId="445FE530" w:rsidR="00655915" w:rsidRPr="00AF26F3" w:rsidRDefault="00000000" w:rsidP="00C15A9B">
      <w:pPr>
        <w:pStyle w:val="TOC1"/>
        <w:rPr>
          <w:rFonts w:ascii="Calibri" w:hAnsi="Calibri"/>
          <w:sz w:val="22"/>
          <w:szCs w:val="22"/>
          <w:lang w:eastAsia="en-GB"/>
        </w:rPr>
      </w:pPr>
      <w:hyperlink w:anchor="_Toc391989837" w:history="1">
        <w:r w:rsidR="00655915" w:rsidRPr="00AF26F3">
          <w:rPr>
            <w:rStyle w:val="Hyperlink"/>
          </w:rPr>
          <w:t>6.5</w:t>
        </w:r>
        <w:r w:rsidR="00655915" w:rsidRPr="00AF26F3">
          <w:rPr>
            <w:rFonts w:ascii="Calibri" w:hAnsi="Calibri"/>
            <w:sz w:val="22"/>
            <w:szCs w:val="22"/>
            <w:lang w:eastAsia="en-GB"/>
          </w:rPr>
          <w:tab/>
        </w:r>
        <w:r w:rsidR="00655915" w:rsidRPr="00AF26F3">
          <w:rPr>
            <w:rStyle w:val="Hyperlink"/>
          </w:rPr>
          <w:t>Short notice/Supply Teachers (STPCD, Section 2, Part 6, Para 44)</w:t>
        </w:r>
        <w:r w:rsidR="00655915" w:rsidRPr="00AF26F3">
          <w:rPr>
            <w:webHidden/>
          </w:rPr>
          <w:tab/>
        </w:r>
        <w:r w:rsidR="00655915" w:rsidRPr="00AF26F3">
          <w:rPr>
            <w:webHidden/>
          </w:rPr>
          <w:fldChar w:fldCharType="begin"/>
        </w:r>
        <w:r w:rsidR="00655915" w:rsidRPr="00AF26F3">
          <w:rPr>
            <w:webHidden/>
          </w:rPr>
          <w:instrText xml:space="preserve"> PAGEREF _Toc391989837 \h </w:instrText>
        </w:r>
        <w:r w:rsidR="00655915" w:rsidRPr="00AF26F3">
          <w:rPr>
            <w:webHidden/>
          </w:rPr>
        </w:r>
        <w:r w:rsidR="00655915" w:rsidRPr="00AF26F3">
          <w:rPr>
            <w:webHidden/>
          </w:rPr>
          <w:fldChar w:fldCharType="separate"/>
        </w:r>
        <w:r w:rsidR="009E6213">
          <w:rPr>
            <w:webHidden/>
          </w:rPr>
          <w:t>13</w:t>
        </w:r>
        <w:r w:rsidR="00655915" w:rsidRPr="00AF26F3">
          <w:rPr>
            <w:webHidden/>
          </w:rPr>
          <w:fldChar w:fldCharType="end"/>
        </w:r>
      </w:hyperlink>
    </w:p>
    <w:p w14:paraId="6A960261" w14:textId="4B76B20E" w:rsidR="00655915" w:rsidRPr="00AF26F3" w:rsidRDefault="00000000" w:rsidP="00C15A9B">
      <w:pPr>
        <w:pStyle w:val="TOC1"/>
        <w:rPr>
          <w:rFonts w:ascii="Calibri" w:hAnsi="Calibri"/>
          <w:sz w:val="22"/>
          <w:szCs w:val="22"/>
          <w:lang w:eastAsia="en-GB"/>
        </w:rPr>
      </w:pPr>
      <w:hyperlink w:anchor="_Toc391989838" w:history="1">
        <w:r w:rsidR="00655915" w:rsidRPr="00AF26F3">
          <w:rPr>
            <w:rStyle w:val="Hyperlink"/>
          </w:rPr>
          <w:t>6.6</w:t>
        </w:r>
        <w:r w:rsidR="00655915" w:rsidRPr="00AF26F3">
          <w:rPr>
            <w:rFonts w:ascii="Calibri" w:hAnsi="Calibri"/>
            <w:sz w:val="22"/>
            <w:szCs w:val="22"/>
            <w:lang w:eastAsia="en-GB"/>
          </w:rPr>
          <w:tab/>
        </w:r>
        <w:r w:rsidR="00655915" w:rsidRPr="00AF26F3">
          <w:rPr>
            <w:rStyle w:val="Hyperlink"/>
          </w:rPr>
          <w:t>Part Time Teachers (STPCD, Section 2, Part 6, Para 42-43)</w:t>
        </w:r>
        <w:r w:rsidR="00655915" w:rsidRPr="00AF26F3">
          <w:rPr>
            <w:webHidden/>
          </w:rPr>
          <w:tab/>
        </w:r>
        <w:r w:rsidR="00655915" w:rsidRPr="00AF26F3">
          <w:rPr>
            <w:webHidden/>
          </w:rPr>
          <w:fldChar w:fldCharType="begin"/>
        </w:r>
        <w:r w:rsidR="00655915" w:rsidRPr="00AF26F3">
          <w:rPr>
            <w:webHidden/>
          </w:rPr>
          <w:instrText xml:space="preserve"> PAGEREF _Toc391989838 \h </w:instrText>
        </w:r>
        <w:r w:rsidR="00655915" w:rsidRPr="00AF26F3">
          <w:rPr>
            <w:webHidden/>
          </w:rPr>
        </w:r>
        <w:r w:rsidR="00655915" w:rsidRPr="00AF26F3">
          <w:rPr>
            <w:webHidden/>
          </w:rPr>
          <w:fldChar w:fldCharType="separate"/>
        </w:r>
        <w:r w:rsidR="009E6213">
          <w:rPr>
            <w:webHidden/>
          </w:rPr>
          <w:t>13</w:t>
        </w:r>
        <w:r w:rsidR="00655915" w:rsidRPr="00AF26F3">
          <w:rPr>
            <w:webHidden/>
          </w:rPr>
          <w:fldChar w:fldCharType="end"/>
        </w:r>
      </w:hyperlink>
    </w:p>
    <w:p w14:paraId="17E63F9F" w14:textId="22FDBE12" w:rsidR="00655915" w:rsidRPr="00AF26F3" w:rsidRDefault="00000000" w:rsidP="00C15A9B">
      <w:pPr>
        <w:pStyle w:val="TOC1"/>
        <w:rPr>
          <w:rFonts w:ascii="Calibri" w:hAnsi="Calibri"/>
          <w:sz w:val="22"/>
          <w:szCs w:val="22"/>
          <w:lang w:eastAsia="en-GB"/>
        </w:rPr>
      </w:pPr>
      <w:hyperlink w:anchor="_Toc391989839" w:history="1">
        <w:r w:rsidR="00655915" w:rsidRPr="00AF26F3">
          <w:rPr>
            <w:rStyle w:val="Hyperlink"/>
          </w:rPr>
          <w:t>7</w:t>
        </w:r>
        <w:r w:rsidR="00655915" w:rsidRPr="00AF26F3">
          <w:rPr>
            <w:rFonts w:ascii="Calibri" w:hAnsi="Calibri"/>
            <w:sz w:val="22"/>
            <w:szCs w:val="22"/>
            <w:lang w:eastAsia="en-GB"/>
          </w:rPr>
          <w:tab/>
        </w:r>
        <w:r w:rsidR="00655915" w:rsidRPr="00AF26F3">
          <w:rPr>
            <w:rStyle w:val="Hyperlink"/>
          </w:rPr>
          <w:t>Pay Progression linked to performance</w:t>
        </w:r>
        <w:r w:rsidR="00655915" w:rsidRPr="00AF26F3">
          <w:rPr>
            <w:webHidden/>
          </w:rPr>
          <w:tab/>
        </w:r>
        <w:r w:rsidR="00655915">
          <w:rPr>
            <w:webHidden/>
          </w:rPr>
          <w:t>1</w:t>
        </w:r>
        <w:r w:rsidR="00F73A3C">
          <w:rPr>
            <w:webHidden/>
          </w:rPr>
          <w:t>4</w:t>
        </w:r>
      </w:hyperlink>
    </w:p>
    <w:p w14:paraId="77237E51" w14:textId="759F770E" w:rsidR="00655915" w:rsidRPr="00AF26F3" w:rsidRDefault="00000000" w:rsidP="00C15A9B">
      <w:pPr>
        <w:pStyle w:val="TOC1"/>
        <w:rPr>
          <w:rFonts w:ascii="Calibri" w:hAnsi="Calibri"/>
          <w:sz w:val="22"/>
          <w:szCs w:val="22"/>
          <w:lang w:eastAsia="en-GB"/>
        </w:rPr>
      </w:pPr>
      <w:hyperlink w:anchor="_Toc391989840" w:history="1">
        <w:r w:rsidR="00655915" w:rsidRPr="00AF26F3">
          <w:rPr>
            <w:rStyle w:val="Hyperlink"/>
          </w:rPr>
          <w:t>7.1</w:t>
        </w:r>
        <w:r w:rsidR="00655915" w:rsidRPr="00AF26F3">
          <w:rPr>
            <w:rFonts w:ascii="Calibri" w:hAnsi="Calibri"/>
            <w:sz w:val="22"/>
            <w:szCs w:val="22"/>
            <w:lang w:eastAsia="en-GB"/>
          </w:rPr>
          <w:tab/>
        </w:r>
        <w:r w:rsidR="00655915" w:rsidRPr="00AF26F3">
          <w:rPr>
            <w:rStyle w:val="Hyperlink"/>
          </w:rPr>
          <w:t>Leadership Pay Progression (STPCD, Section 2, Part 2, Para 11)</w:t>
        </w:r>
        <w:r w:rsidR="00655915" w:rsidRPr="00AF26F3">
          <w:rPr>
            <w:webHidden/>
          </w:rPr>
          <w:tab/>
        </w:r>
        <w:r w:rsidR="00655915">
          <w:rPr>
            <w:webHidden/>
          </w:rPr>
          <w:t>1</w:t>
        </w:r>
        <w:r w:rsidR="00CD75D9">
          <w:rPr>
            <w:webHidden/>
          </w:rPr>
          <w:t>5</w:t>
        </w:r>
      </w:hyperlink>
    </w:p>
    <w:p w14:paraId="27B1D52D" w14:textId="6DB1173C" w:rsidR="00655915" w:rsidRPr="00AF26F3" w:rsidRDefault="00000000" w:rsidP="00C15A9B">
      <w:pPr>
        <w:pStyle w:val="TOC1"/>
        <w:rPr>
          <w:rFonts w:ascii="Calibri" w:hAnsi="Calibri"/>
          <w:sz w:val="22"/>
          <w:szCs w:val="22"/>
          <w:lang w:eastAsia="en-GB"/>
        </w:rPr>
      </w:pPr>
      <w:hyperlink w:anchor="_Toc391989841" w:history="1">
        <w:r w:rsidR="00655915" w:rsidRPr="00AF26F3">
          <w:rPr>
            <w:rStyle w:val="Hyperlink"/>
          </w:rPr>
          <w:t>7.2</w:t>
        </w:r>
        <w:r w:rsidR="00655915" w:rsidRPr="00AF26F3">
          <w:rPr>
            <w:rFonts w:ascii="Calibri" w:hAnsi="Calibri"/>
            <w:sz w:val="22"/>
            <w:szCs w:val="22"/>
            <w:lang w:eastAsia="en-GB"/>
          </w:rPr>
          <w:tab/>
        </w:r>
        <w:r w:rsidR="00655915" w:rsidRPr="00AF26F3">
          <w:rPr>
            <w:rStyle w:val="Hyperlink"/>
          </w:rPr>
          <w:t>Other Teachers Pay Progression (STPCD, Section 2, Part 3, Para 19)</w:t>
        </w:r>
        <w:r w:rsidR="00655915" w:rsidRPr="00AF26F3">
          <w:rPr>
            <w:webHidden/>
          </w:rPr>
          <w:tab/>
        </w:r>
        <w:r w:rsidR="00655915" w:rsidRPr="00AF26F3">
          <w:rPr>
            <w:webHidden/>
          </w:rPr>
          <w:fldChar w:fldCharType="begin"/>
        </w:r>
        <w:r w:rsidR="00655915" w:rsidRPr="00AF26F3">
          <w:rPr>
            <w:webHidden/>
          </w:rPr>
          <w:instrText xml:space="preserve"> PAGEREF _Toc391989841 \h </w:instrText>
        </w:r>
        <w:r w:rsidR="00655915" w:rsidRPr="00AF26F3">
          <w:rPr>
            <w:webHidden/>
          </w:rPr>
        </w:r>
        <w:r w:rsidR="00655915" w:rsidRPr="00AF26F3">
          <w:rPr>
            <w:webHidden/>
          </w:rPr>
          <w:fldChar w:fldCharType="separate"/>
        </w:r>
        <w:r w:rsidR="009E6213">
          <w:rPr>
            <w:webHidden/>
          </w:rPr>
          <w:t>15</w:t>
        </w:r>
        <w:r w:rsidR="00655915" w:rsidRPr="00AF26F3">
          <w:rPr>
            <w:webHidden/>
          </w:rPr>
          <w:fldChar w:fldCharType="end"/>
        </w:r>
      </w:hyperlink>
    </w:p>
    <w:p w14:paraId="6C4BDA9D" w14:textId="45884F06" w:rsidR="00655915" w:rsidRPr="00AF26F3" w:rsidRDefault="00000000" w:rsidP="00C15A9B">
      <w:pPr>
        <w:pStyle w:val="TOC1"/>
        <w:rPr>
          <w:rFonts w:ascii="Calibri" w:hAnsi="Calibri"/>
          <w:sz w:val="22"/>
          <w:szCs w:val="22"/>
          <w:lang w:eastAsia="en-GB"/>
        </w:rPr>
      </w:pPr>
      <w:hyperlink w:anchor="_Toc391989842" w:history="1">
        <w:r w:rsidR="00655915" w:rsidRPr="00AF26F3">
          <w:rPr>
            <w:rStyle w:val="Hyperlink"/>
          </w:rPr>
          <w:t>7.3</w:t>
        </w:r>
        <w:r w:rsidR="00655915" w:rsidRPr="00AF26F3">
          <w:rPr>
            <w:rFonts w:ascii="Calibri" w:hAnsi="Calibri"/>
            <w:sz w:val="22"/>
            <w:szCs w:val="22"/>
            <w:lang w:eastAsia="en-GB"/>
          </w:rPr>
          <w:tab/>
        </w:r>
        <w:r w:rsidR="00655915" w:rsidRPr="00AF26F3">
          <w:rPr>
            <w:rStyle w:val="Hyperlink"/>
          </w:rPr>
          <w:t>Application to be paid on the Upper Pay Range (STPCD, Section 2, Part 3, Para 15)</w:t>
        </w:r>
        <w:r w:rsidR="00655915" w:rsidRPr="00AF26F3">
          <w:rPr>
            <w:webHidden/>
          </w:rPr>
          <w:tab/>
        </w:r>
        <w:r w:rsidR="00655915" w:rsidRPr="00AF26F3">
          <w:rPr>
            <w:webHidden/>
          </w:rPr>
          <w:fldChar w:fldCharType="begin"/>
        </w:r>
        <w:r w:rsidR="00655915" w:rsidRPr="00AF26F3">
          <w:rPr>
            <w:webHidden/>
          </w:rPr>
          <w:instrText xml:space="preserve"> PAGEREF _Toc391989842 \h </w:instrText>
        </w:r>
        <w:r w:rsidR="00655915" w:rsidRPr="00AF26F3">
          <w:rPr>
            <w:webHidden/>
          </w:rPr>
        </w:r>
        <w:r w:rsidR="00655915" w:rsidRPr="00AF26F3">
          <w:rPr>
            <w:webHidden/>
          </w:rPr>
          <w:fldChar w:fldCharType="separate"/>
        </w:r>
        <w:r w:rsidR="009E6213">
          <w:rPr>
            <w:webHidden/>
          </w:rPr>
          <w:t>16</w:t>
        </w:r>
        <w:r w:rsidR="00655915" w:rsidRPr="00AF26F3">
          <w:rPr>
            <w:webHidden/>
          </w:rPr>
          <w:fldChar w:fldCharType="end"/>
        </w:r>
      </w:hyperlink>
    </w:p>
    <w:p w14:paraId="350EACE0" w14:textId="1B67B226" w:rsidR="00655915" w:rsidRPr="00AF26F3" w:rsidRDefault="00000000" w:rsidP="00C15A9B">
      <w:pPr>
        <w:pStyle w:val="TOC1"/>
        <w:rPr>
          <w:rFonts w:ascii="Calibri" w:hAnsi="Calibri"/>
          <w:sz w:val="22"/>
          <w:szCs w:val="22"/>
          <w:lang w:eastAsia="en-GB"/>
        </w:rPr>
      </w:pPr>
      <w:hyperlink w:anchor="_Toc391989843" w:history="1">
        <w:r w:rsidR="00655915" w:rsidRPr="00AF26F3">
          <w:rPr>
            <w:rStyle w:val="Hyperlink"/>
          </w:rPr>
          <w:t>7.3.1</w:t>
        </w:r>
        <w:r w:rsidR="00655915" w:rsidRPr="00AF26F3">
          <w:rPr>
            <w:rFonts w:ascii="Calibri" w:hAnsi="Calibri"/>
            <w:sz w:val="22"/>
            <w:szCs w:val="22"/>
            <w:lang w:eastAsia="en-GB"/>
          </w:rPr>
          <w:tab/>
        </w:r>
        <w:r w:rsidR="00655915" w:rsidRPr="00AF26F3">
          <w:rPr>
            <w:rStyle w:val="Hyperlink"/>
          </w:rPr>
          <w:t>The Application</w:t>
        </w:r>
        <w:r w:rsidR="00655915" w:rsidRPr="00AF26F3">
          <w:rPr>
            <w:webHidden/>
          </w:rPr>
          <w:tab/>
        </w:r>
        <w:r w:rsidR="00655915" w:rsidRPr="00AF26F3">
          <w:rPr>
            <w:webHidden/>
          </w:rPr>
          <w:fldChar w:fldCharType="begin"/>
        </w:r>
        <w:r w:rsidR="00655915" w:rsidRPr="00AF26F3">
          <w:rPr>
            <w:webHidden/>
          </w:rPr>
          <w:instrText xml:space="preserve"> PAGEREF _Toc391989843 \h </w:instrText>
        </w:r>
        <w:r w:rsidR="00655915" w:rsidRPr="00AF26F3">
          <w:rPr>
            <w:webHidden/>
          </w:rPr>
        </w:r>
        <w:r w:rsidR="00655915" w:rsidRPr="00AF26F3">
          <w:rPr>
            <w:webHidden/>
          </w:rPr>
          <w:fldChar w:fldCharType="separate"/>
        </w:r>
        <w:r w:rsidR="009E6213">
          <w:rPr>
            <w:webHidden/>
          </w:rPr>
          <w:t>16</w:t>
        </w:r>
        <w:r w:rsidR="00655915" w:rsidRPr="00AF26F3">
          <w:rPr>
            <w:webHidden/>
          </w:rPr>
          <w:fldChar w:fldCharType="end"/>
        </w:r>
      </w:hyperlink>
    </w:p>
    <w:p w14:paraId="0F0AE053" w14:textId="708837D2" w:rsidR="00655915" w:rsidRPr="00AF26F3" w:rsidRDefault="00000000" w:rsidP="00C15A9B">
      <w:pPr>
        <w:pStyle w:val="TOC1"/>
        <w:rPr>
          <w:rFonts w:ascii="Calibri" w:hAnsi="Calibri"/>
          <w:sz w:val="22"/>
          <w:szCs w:val="22"/>
          <w:lang w:eastAsia="en-GB"/>
        </w:rPr>
      </w:pPr>
      <w:hyperlink w:anchor="_Toc391989844" w:history="1">
        <w:r w:rsidR="00655915" w:rsidRPr="00AF26F3">
          <w:rPr>
            <w:rStyle w:val="Hyperlink"/>
          </w:rPr>
          <w:t>7.3.2</w:t>
        </w:r>
        <w:r w:rsidR="00655915" w:rsidRPr="00AF26F3">
          <w:rPr>
            <w:rFonts w:ascii="Calibri" w:hAnsi="Calibri"/>
            <w:sz w:val="22"/>
            <w:szCs w:val="22"/>
            <w:lang w:eastAsia="en-GB"/>
          </w:rPr>
          <w:tab/>
        </w:r>
        <w:r w:rsidR="00655915" w:rsidRPr="00AF26F3">
          <w:rPr>
            <w:rStyle w:val="Hyperlink"/>
          </w:rPr>
          <w:t>The Assessment</w:t>
        </w:r>
        <w:r w:rsidR="00655915" w:rsidRPr="00AF26F3">
          <w:rPr>
            <w:webHidden/>
          </w:rPr>
          <w:tab/>
        </w:r>
        <w:r w:rsidR="00655915" w:rsidRPr="00AF26F3">
          <w:rPr>
            <w:webHidden/>
          </w:rPr>
          <w:fldChar w:fldCharType="begin"/>
        </w:r>
        <w:r w:rsidR="00655915" w:rsidRPr="00AF26F3">
          <w:rPr>
            <w:webHidden/>
          </w:rPr>
          <w:instrText xml:space="preserve"> PAGEREF _Toc391989844 \h </w:instrText>
        </w:r>
        <w:r w:rsidR="00655915" w:rsidRPr="00AF26F3">
          <w:rPr>
            <w:webHidden/>
          </w:rPr>
        </w:r>
        <w:r w:rsidR="00655915" w:rsidRPr="00AF26F3">
          <w:rPr>
            <w:webHidden/>
          </w:rPr>
          <w:fldChar w:fldCharType="separate"/>
        </w:r>
        <w:r w:rsidR="009E6213">
          <w:rPr>
            <w:webHidden/>
          </w:rPr>
          <w:t>16</w:t>
        </w:r>
        <w:r w:rsidR="00655915" w:rsidRPr="00AF26F3">
          <w:rPr>
            <w:webHidden/>
          </w:rPr>
          <w:fldChar w:fldCharType="end"/>
        </w:r>
      </w:hyperlink>
    </w:p>
    <w:p w14:paraId="2F4C868D" w14:textId="09F72B37" w:rsidR="00655915" w:rsidRPr="00AF26F3" w:rsidRDefault="00000000" w:rsidP="00C15A9B">
      <w:pPr>
        <w:pStyle w:val="TOC1"/>
        <w:rPr>
          <w:rFonts w:ascii="Calibri" w:hAnsi="Calibri"/>
          <w:sz w:val="22"/>
          <w:szCs w:val="22"/>
          <w:lang w:eastAsia="en-GB"/>
        </w:rPr>
      </w:pPr>
      <w:hyperlink w:anchor="_Toc391989845" w:history="1">
        <w:r w:rsidR="00655915" w:rsidRPr="00AF26F3">
          <w:rPr>
            <w:rStyle w:val="Hyperlink"/>
          </w:rPr>
          <w:t>7.3.3</w:t>
        </w:r>
        <w:r w:rsidR="00655915" w:rsidRPr="00AF26F3">
          <w:rPr>
            <w:rFonts w:ascii="Calibri" w:hAnsi="Calibri"/>
            <w:sz w:val="22"/>
            <w:szCs w:val="22"/>
            <w:lang w:eastAsia="en-GB"/>
          </w:rPr>
          <w:tab/>
        </w:r>
        <w:r w:rsidR="00655915" w:rsidRPr="00AF26F3">
          <w:rPr>
            <w:rStyle w:val="Hyperlink"/>
          </w:rPr>
          <w:t>Process and procedures</w:t>
        </w:r>
        <w:r w:rsidR="00655915" w:rsidRPr="00AF26F3">
          <w:rPr>
            <w:webHidden/>
          </w:rPr>
          <w:tab/>
        </w:r>
        <w:r w:rsidR="00655915" w:rsidRPr="00AF26F3">
          <w:rPr>
            <w:webHidden/>
          </w:rPr>
          <w:fldChar w:fldCharType="begin"/>
        </w:r>
        <w:r w:rsidR="00655915" w:rsidRPr="00AF26F3">
          <w:rPr>
            <w:webHidden/>
          </w:rPr>
          <w:instrText xml:space="preserve"> PAGEREF _Toc391989845 \h </w:instrText>
        </w:r>
        <w:r w:rsidR="00655915" w:rsidRPr="00AF26F3">
          <w:rPr>
            <w:webHidden/>
          </w:rPr>
        </w:r>
        <w:r w:rsidR="00655915" w:rsidRPr="00AF26F3">
          <w:rPr>
            <w:webHidden/>
          </w:rPr>
          <w:fldChar w:fldCharType="separate"/>
        </w:r>
        <w:r w:rsidR="009E6213">
          <w:rPr>
            <w:webHidden/>
          </w:rPr>
          <w:t>17</w:t>
        </w:r>
        <w:r w:rsidR="00655915" w:rsidRPr="00AF26F3">
          <w:rPr>
            <w:webHidden/>
          </w:rPr>
          <w:fldChar w:fldCharType="end"/>
        </w:r>
      </w:hyperlink>
    </w:p>
    <w:p w14:paraId="25D2A41E" w14:textId="5E9B20A2" w:rsidR="00655915" w:rsidRPr="00AF26F3" w:rsidRDefault="00000000" w:rsidP="00C15A9B">
      <w:pPr>
        <w:pStyle w:val="TOC1"/>
        <w:rPr>
          <w:rFonts w:ascii="Calibri" w:hAnsi="Calibri"/>
          <w:sz w:val="22"/>
          <w:szCs w:val="22"/>
          <w:lang w:eastAsia="en-GB"/>
        </w:rPr>
      </w:pPr>
      <w:hyperlink w:anchor="_Toc391989857" w:history="1">
        <w:r w:rsidR="00655915" w:rsidRPr="00AF26F3">
          <w:rPr>
            <w:rStyle w:val="Hyperlink"/>
          </w:rPr>
          <w:t>8</w:t>
        </w:r>
        <w:r w:rsidR="00655915" w:rsidRPr="00AF26F3">
          <w:rPr>
            <w:rFonts w:ascii="Calibri" w:hAnsi="Calibri"/>
            <w:sz w:val="22"/>
            <w:szCs w:val="22"/>
            <w:lang w:eastAsia="en-GB"/>
          </w:rPr>
          <w:tab/>
        </w:r>
        <w:r w:rsidR="00655915" w:rsidRPr="00AF26F3">
          <w:rPr>
            <w:rStyle w:val="Hyperlink"/>
          </w:rPr>
          <w:t>Additional Allowances and Payments</w:t>
        </w:r>
        <w:r w:rsidR="00655915" w:rsidRPr="00AF26F3">
          <w:rPr>
            <w:webHidden/>
          </w:rPr>
          <w:tab/>
        </w:r>
        <w:r w:rsidR="00655915" w:rsidRPr="00AF26F3">
          <w:rPr>
            <w:webHidden/>
          </w:rPr>
          <w:fldChar w:fldCharType="begin"/>
        </w:r>
        <w:r w:rsidR="00655915" w:rsidRPr="00AF26F3">
          <w:rPr>
            <w:webHidden/>
          </w:rPr>
          <w:instrText xml:space="preserve"> PAGEREF _Toc391989857 \h </w:instrText>
        </w:r>
        <w:r w:rsidR="00655915" w:rsidRPr="00AF26F3">
          <w:rPr>
            <w:webHidden/>
          </w:rPr>
        </w:r>
        <w:r w:rsidR="00655915" w:rsidRPr="00AF26F3">
          <w:rPr>
            <w:webHidden/>
          </w:rPr>
          <w:fldChar w:fldCharType="separate"/>
        </w:r>
        <w:r w:rsidR="009E6213">
          <w:rPr>
            <w:webHidden/>
          </w:rPr>
          <w:t>17</w:t>
        </w:r>
        <w:r w:rsidR="00655915" w:rsidRPr="00AF26F3">
          <w:rPr>
            <w:webHidden/>
          </w:rPr>
          <w:fldChar w:fldCharType="end"/>
        </w:r>
      </w:hyperlink>
    </w:p>
    <w:p w14:paraId="1CEEE506" w14:textId="4B4E3595" w:rsidR="00655915" w:rsidRPr="00AF26F3" w:rsidRDefault="00000000" w:rsidP="00C15A9B">
      <w:pPr>
        <w:pStyle w:val="TOC1"/>
        <w:rPr>
          <w:rFonts w:ascii="Calibri" w:hAnsi="Calibri"/>
          <w:sz w:val="22"/>
          <w:szCs w:val="22"/>
          <w:lang w:eastAsia="en-GB"/>
        </w:rPr>
      </w:pPr>
      <w:hyperlink w:anchor="_Toc391989858" w:history="1">
        <w:r w:rsidR="00655915" w:rsidRPr="00AF26F3">
          <w:rPr>
            <w:rStyle w:val="Hyperlink"/>
          </w:rPr>
          <w:t>8.1</w:t>
        </w:r>
        <w:r w:rsidR="00655915" w:rsidRPr="00AF26F3">
          <w:rPr>
            <w:rFonts w:ascii="Calibri" w:hAnsi="Calibri"/>
            <w:sz w:val="22"/>
            <w:szCs w:val="22"/>
            <w:lang w:eastAsia="en-GB"/>
          </w:rPr>
          <w:tab/>
        </w:r>
        <w:r w:rsidR="00655915" w:rsidRPr="00AF26F3">
          <w:rPr>
            <w:rStyle w:val="Hyperlink"/>
          </w:rPr>
          <w:t>Teaching &amp; Learning Responsibility Payments (TLRs) (STPCD, Section 2, Part 4, Para 20)</w:t>
        </w:r>
        <w:r w:rsidR="00655915" w:rsidRPr="00AF26F3">
          <w:rPr>
            <w:webHidden/>
          </w:rPr>
          <w:tab/>
        </w:r>
        <w:r w:rsidR="00655915" w:rsidRPr="00AF26F3">
          <w:rPr>
            <w:webHidden/>
          </w:rPr>
          <w:fldChar w:fldCharType="begin"/>
        </w:r>
        <w:r w:rsidR="00655915" w:rsidRPr="00AF26F3">
          <w:rPr>
            <w:webHidden/>
          </w:rPr>
          <w:instrText xml:space="preserve"> PAGEREF _Toc391989858 \h </w:instrText>
        </w:r>
        <w:r w:rsidR="00655915" w:rsidRPr="00AF26F3">
          <w:rPr>
            <w:webHidden/>
          </w:rPr>
        </w:r>
        <w:r w:rsidR="00655915" w:rsidRPr="00AF26F3">
          <w:rPr>
            <w:webHidden/>
          </w:rPr>
          <w:fldChar w:fldCharType="separate"/>
        </w:r>
        <w:r w:rsidR="009E6213">
          <w:rPr>
            <w:webHidden/>
          </w:rPr>
          <w:t>17</w:t>
        </w:r>
        <w:r w:rsidR="00655915" w:rsidRPr="00AF26F3">
          <w:rPr>
            <w:webHidden/>
          </w:rPr>
          <w:fldChar w:fldCharType="end"/>
        </w:r>
      </w:hyperlink>
    </w:p>
    <w:p w14:paraId="13D4CDA8" w14:textId="1442D096" w:rsidR="00655915" w:rsidRPr="00AF26F3" w:rsidRDefault="00000000" w:rsidP="00C15A9B">
      <w:pPr>
        <w:pStyle w:val="TOC1"/>
        <w:rPr>
          <w:rFonts w:ascii="Calibri" w:hAnsi="Calibri"/>
          <w:sz w:val="22"/>
          <w:szCs w:val="22"/>
          <w:lang w:eastAsia="en-GB"/>
        </w:rPr>
      </w:pPr>
      <w:hyperlink w:anchor="_Toc391989859" w:history="1">
        <w:r w:rsidR="00655915" w:rsidRPr="00AF26F3">
          <w:rPr>
            <w:rStyle w:val="Hyperlink"/>
          </w:rPr>
          <w:t>8.2</w:t>
        </w:r>
        <w:r w:rsidR="00655915" w:rsidRPr="00AF26F3">
          <w:rPr>
            <w:rFonts w:ascii="Calibri" w:hAnsi="Calibri"/>
            <w:sz w:val="22"/>
            <w:szCs w:val="22"/>
            <w:lang w:eastAsia="en-GB"/>
          </w:rPr>
          <w:tab/>
        </w:r>
        <w:r w:rsidR="00655915" w:rsidRPr="00AF26F3">
          <w:rPr>
            <w:rStyle w:val="Hyperlink"/>
          </w:rPr>
          <w:t>Special Educational Needs Allowances (STPCD, Section 2, Part 4, Para 21)</w:t>
        </w:r>
        <w:r w:rsidR="00655915" w:rsidRPr="00AF26F3">
          <w:rPr>
            <w:webHidden/>
          </w:rPr>
          <w:tab/>
        </w:r>
        <w:r w:rsidR="00655915" w:rsidRPr="00AF26F3">
          <w:rPr>
            <w:webHidden/>
          </w:rPr>
          <w:fldChar w:fldCharType="begin"/>
        </w:r>
        <w:r w:rsidR="00655915" w:rsidRPr="00AF26F3">
          <w:rPr>
            <w:webHidden/>
          </w:rPr>
          <w:instrText xml:space="preserve"> PAGEREF _Toc391989859 \h </w:instrText>
        </w:r>
        <w:r w:rsidR="00655915" w:rsidRPr="00AF26F3">
          <w:rPr>
            <w:webHidden/>
          </w:rPr>
        </w:r>
        <w:r w:rsidR="00655915" w:rsidRPr="00AF26F3">
          <w:rPr>
            <w:webHidden/>
          </w:rPr>
          <w:fldChar w:fldCharType="separate"/>
        </w:r>
        <w:r w:rsidR="009E6213">
          <w:rPr>
            <w:webHidden/>
          </w:rPr>
          <w:t>19</w:t>
        </w:r>
        <w:r w:rsidR="00655915" w:rsidRPr="00AF26F3">
          <w:rPr>
            <w:webHidden/>
          </w:rPr>
          <w:fldChar w:fldCharType="end"/>
        </w:r>
      </w:hyperlink>
    </w:p>
    <w:p w14:paraId="65E25B87" w14:textId="11F995E8" w:rsidR="00655915" w:rsidRPr="00AF26F3" w:rsidRDefault="00000000" w:rsidP="00C15A9B">
      <w:pPr>
        <w:pStyle w:val="TOC1"/>
        <w:rPr>
          <w:rFonts w:ascii="Calibri" w:hAnsi="Calibri"/>
          <w:sz w:val="22"/>
          <w:szCs w:val="22"/>
          <w:lang w:eastAsia="en-GB"/>
        </w:rPr>
      </w:pPr>
      <w:hyperlink w:anchor="_Toc391989860" w:history="1">
        <w:r w:rsidR="00655915" w:rsidRPr="00AF26F3">
          <w:rPr>
            <w:rStyle w:val="Hyperlink"/>
          </w:rPr>
          <w:t>8.3</w:t>
        </w:r>
        <w:r w:rsidR="00655915" w:rsidRPr="00AF26F3">
          <w:rPr>
            <w:rFonts w:ascii="Calibri" w:hAnsi="Calibri"/>
            <w:sz w:val="22"/>
            <w:szCs w:val="22"/>
            <w:lang w:eastAsia="en-GB"/>
          </w:rPr>
          <w:tab/>
        </w:r>
        <w:r w:rsidR="00655915" w:rsidRPr="00AF26F3">
          <w:rPr>
            <w:rStyle w:val="Hyperlink"/>
          </w:rPr>
          <w:t>Safeguarding Payments and Allowances (STPCD, Section 2, Part 5, Para 31-39)</w:t>
        </w:r>
        <w:r w:rsidR="00655915" w:rsidRPr="00AF26F3">
          <w:rPr>
            <w:webHidden/>
          </w:rPr>
          <w:tab/>
        </w:r>
        <w:r w:rsidR="00655915" w:rsidRPr="00AF26F3">
          <w:rPr>
            <w:webHidden/>
          </w:rPr>
          <w:fldChar w:fldCharType="begin"/>
        </w:r>
        <w:r w:rsidR="00655915" w:rsidRPr="00AF26F3">
          <w:rPr>
            <w:webHidden/>
          </w:rPr>
          <w:instrText xml:space="preserve"> PAGEREF _Toc391989860 \h </w:instrText>
        </w:r>
        <w:r w:rsidR="00655915" w:rsidRPr="00AF26F3">
          <w:rPr>
            <w:webHidden/>
          </w:rPr>
        </w:r>
        <w:r w:rsidR="00655915" w:rsidRPr="00AF26F3">
          <w:rPr>
            <w:webHidden/>
          </w:rPr>
          <w:fldChar w:fldCharType="separate"/>
        </w:r>
        <w:r w:rsidR="009E6213">
          <w:rPr>
            <w:webHidden/>
          </w:rPr>
          <w:t>20</w:t>
        </w:r>
        <w:r w:rsidR="00655915" w:rsidRPr="00AF26F3">
          <w:rPr>
            <w:webHidden/>
          </w:rPr>
          <w:fldChar w:fldCharType="end"/>
        </w:r>
      </w:hyperlink>
    </w:p>
    <w:p w14:paraId="37DE3E68" w14:textId="03E02710" w:rsidR="00655915" w:rsidRPr="00AF26F3" w:rsidRDefault="00000000" w:rsidP="00C15A9B">
      <w:pPr>
        <w:pStyle w:val="TOC1"/>
        <w:rPr>
          <w:rFonts w:ascii="Calibri" w:hAnsi="Calibri"/>
          <w:sz w:val="22"/>
          <w:szCs w:val="22"/>
          <w:lang w:eastAsia="en-GB"/>
        </w:rPr>
      </w:pPr>
      <w:hyperlink w:anchor="_Toc391989861" w:history="1">
        <w:r w:rsidR="00655915" w:rsidRPr="00AF26F3">
          <w:rPr>
            <w:rStyle w:val="Hyperlink"/>
          </w:rPr>
          <w:t>8.4</w:t>
        </w:r>
        <w:r w:rsidR="00655915" w:rsidRPr="00AF26F3">
          <w:rPr>
            <w:rFonts w:ascii="Calibri" w:hAnsi="Calibri"/>
            <w:sz w:val="22"/>
            <w:szCs w:val="22"/>
            <w:lang w:eastAsia="en-GB"/>
          </w:rPr>
          <w:tab/>
        </w:r>
        <w:r w:rsidR="00655915" w:rsidRPr="00AF26F3">
          <w:rPr>
            <w:rStyle w:val="Hyperlink"/>
          </w:rPr>
          <w:t>Additional Payments (STPCD, Section 2, Part 4, Para 26)</w:t>
        </w:r>
        <w:r w:rsidR="00655915" w:rsidRPr="00AF26F3">
          <w:rPr>
            <w:webHidden/>
          </w:rPr>
          <w:tab/>
        </w:r>
        <w:r w:rsidR="00655915" w:rsidRPr="00AF26F3">
          <w:rPr>
            <w:webHidden/>
          </w:rPr>
          <w:fldChar w:fldCharType="begin"/>
        </w:r>
        <w:r w:rsidR="00655915" w:rsidRPr="00AF26F3">
          <w:rPr>
            <w:webHidden/>
          </w:rPr>
          <w:instrText xml:space="preserve"> PAGEREF _Toc391989861 \h </w:instrText>
        </w:r>
        <w:r w:rsidR="00655915" w:rsidRPr="00AF26F3">
          <w:rPr>
            <w:webHidden/>
          </w:rPr>
        </w:r>
        <w:r w:rsidR="00655915" w:rsidRPr="00AF26F3">
          <w:rPr>
            <w:webHidden/>
          </w:rPr>
          <w:fldChar w:fldCharType="separate"/>
        </w:r>
        <w:r w:rsidR="009E6213">
          <w:rPr>
            <w:webHidden/>
          </w:rPr>
          <w:t>20</w:t>
        </w:r>
        <w:r w:rsidR="00655915" w:rsidRPr="00AF26F3">
          <w:rPr>
            <w:webHidden/>
          </w:rPr>
          <w:fldChar w:fldCharType="end"/>
        </w:r>
      </w:hyperlink>
    </w:p>
    <w:p w14:paraId="640CF8FD" w14:textId="6FB2AD2C" w:rsidR="00655915" w:rsidRPr="00AF26F3" w:rsidRDefault="00000000" w:rsidP="00C15A9B">
      <w:pPr>
        <w:pStyle w:val="TOC1"/>
        <w:rPr>
          <w:rFonts w:ascii="Calibri" w:hAnsi="Calibri"/>
          <w:sz w:val="22"/>
          <w:szCs w:val="22"/>
          <w:lang w:eastAsia="en-GB"/>
        </w:rPr>
      </w:pPr>
      <w:hyperlink w:anchor="_Toc391989862" w:history="1">
        <w:r w:rsidR="00655915" w:rsidRPr="00AF26F3">
          <w:rPr>
            <w:rStyle w:val="Hyperlink"/>
          </w:rPr>
          <w:t>8.4.1</w:t>
        </w:r>
        <w:r w:rsidR="00655915" w:rsidRPr="00AF26F3">
          <w:rPr>
            <w:rFonts w:ascii="Calibri" w:hAnsi="Calibri"/>
            <w:sz w:val="22"/>
            <w:szCs w:val="22"/>
            <w:lang w:eastAsia="en-GB"/>
          </w:rPr>
          <w:tab/>
        </w:r>
        <w:r w:rsidR="00655915" w:rsidRPr="00AF26F3">
          <w:rPr>
            <w:rStyle w:val="Hyperlink"/>
          </w:rPr>
          <w:t>Payment for continuing professional development (CPD) undertaken outside of the school day.</w:t>
        </w:r>
        <w:r w:rsidR="00655915" w:rsidRPr="00AF26F3">
          <w:rPr>
            <w:webHidden/>
          </w:rPr>
          <w:tab/>
        </w:r>
        <w:r w:rsidR="00655915" w:rsidRPr="00AF26F3">
          <w:rPr>
            <w:webHidden/>
          </w:rPr>
          <w:fldChar w:fldCharType="begin"/>
        </w:r>
        <w:r w:rsidR="00655915" w:rsidRPr="00AF26F3">
          <w:rPr>
            <w:webHidden/>
          </w:rPr>
          <w:instrText xml:space="preserve"> PAGEREF _Toc391989862 \h </w:instrText>
        </w:r>
        <w:r w:rsidR="00655915" w:rsidRPr="00AF26F3">
          <w:rPr>
            <w:webHidden/>
          </w:rPr>
        </w:r>
        <w:r w:rsidR="00655915" w:rsidRPr="00AF26F3">
          <w:rPr>
            <w:webHidden/>
          </w:rPr>
          <w:fldChar w:fldCharType="separate"/>
        </w:r>
        <w:r w:rsidR="009E6213">
          <w:rPr>
            <w:webHidden/>
          </w:rPr>
          <w:t>20</w:t>
        </w:r>
        <w:r w:rsidR="00655915" w:rsidRPr="00AF26F3">
          <w:rPr>
            <w:webHidden/>
          </w:rPr>
          <w:fldChar w:fldCharType="end"/>
        </w:r>
      </w:hyperlink>
    </w:p>
    <w:p w14:paraId="60B9009D" w14:textId="0C21D4E8" w:rsidR="00655915" w:rsidRPr="00AF26F3" w:rsidRDefault="00000000" w:rsidP="00C15A9B">
      <w:pPr>
        <w:pStyle w:val="TOC1"/>
        <w:rPr>
          <w:rFonts w:ascii="Calibri" w:hAnsi="Calibri"/>
          <w:sz w:val="22"/>
          <w:szCs w:val="22"/>
          <w:lang w:eastAsia="en-GB"/>
        </w:rPr>
      </w:pPr>
      <w:hyperlink w:anchor="_Toc391989863" w:history="1">
        <w:r w:rsidR="00655915" w:rsidRPr="00AF26F3">
          <w:rPr>
            <w:rStyle w:val="Hyperlink"/>
          </w:rPr>
          <w:t>8.4.2</w:t>
        </w:r>
        <w:r w:rsidR="00655915" w:rsidRPr="00AF26F3">
          <w:rPr>
            <w:rFonts w:ascii="Calibri" w:hAnsi="Calibri"/>
            <w:sz w:val="22"/>
            <w:szCs w:val="22"/>
            <w:lang w:eastAsia="en-GB"/>
          </w:rPr>
          <w:tab/>
        </w:r>
        <w:r w:rsidR="00655915" w:rsidRPr="00AF26F3">
          <w:rPr>
            <w:rStyle w:val="Hyperlink"/>
          </w:rPr>
          <w:t>Activities relating to the provision of initial teacher training (ITT) as part of the ordinary conduct of the school.</w:t>
        </w:r>
        <w:r w:rsidR="00655915" w:rsidRPr="00AF26F3">
          <w:rPr>
            <w:webHidden/>
          </w:rPr>
          <w:tab/>
        </w:r>
        <w:r w:rsidR="00655915" w:rsidRPr="00AF26F3">
          <w:rPr>
            <w:webHidden/>
          </w:rPr>
          <w:fldChar w:fldCharType="begin"/>
        </w:r>
        <w:r w:rsidR="00655915" w:rsidRPr="00AF26F3">
          <w:rPr>
            <w:webHidden/>
          </w:rPr>
          <w:instrText xml:space="preserve"> PAGEREF _Toc391989863 \h </w:instrText>
        </w:r>
        <w:r w:rsidR="00655915" w:rsidRPr="00AF26F3">
          <w:rPr>
            <w:webHidden/>
          </w:rPr>
        </w:r>
        <w:r w:rsidR="00655915" w:rsidRPr="00AF26F3">
          <w:rPr>
            <w:webHidden/>
          </w:rPr>
          <w:fldChar w:fldCharType="separate"/>
        </w:r>
        <w:r w:rsidR="009E6213">
          <w:rPr>
            <w:webHidden/>
          </w:rPr>
          <w:t>21</w:t>
        </w:r>
        <w:r w:rsidR="00655915" w:rsidRPr="00AF26F3">
          <w:rPr>
            <w:webHidden/>
          </w:rPr>
          <w:fldChar w:fldCharType="end"/>
        </w:r>
      </w:hyperlink>
    </w:p>
    <w:p w14:paraId="345966CB" w14:textId="524BAF1B" w:rsidR="00655915" w:rsidRPr="00AF26F3" w:rsidRDefault="00000000" w:rsidP="00C15A9B">
      <w:pPr>
        <w:pStyle w:val="TOC1"/>
        <w:rPr>
          <w:rFonts w:ascii="Calibri" w:hAnsi="Calibri"/>
          <w:sz w:val="22"/>
          <w:szCs w:val="22"/>
          <w:lang w:eastAsia="en-GB"/>
        </w:rPr>
      </w:pPr>
      <w:hyperlink w:anchor="_Toc391989864" w:history="1">
        <w:r w:rsidR="00655915" w:rsidRPr="00AF26F3">
          <w:rPr>
            <w:rStyle w:val="Hyperlink"/>
          </w:rPr>
          <w:t>8.4.3</w:t>
        </w:r>
        <w:r w:rsidR="00655915" w:rsidRPr="00AF26F3">
          <w:rPr>
            <w:rFonts w:ascii="Calibri" w:hAnsi="Calibri"/>
            <w:sz w:val="22"/>
            <w:szCs w:val="22"/>
            <w:lang w:eastAsia="en-GB"/>
          </w:rPr>
          <w:tab/>
        </w:r>
        <w:r w:rsidR="00655915" w:rsidRPr="00AF26F3">
          <w:rPr>
            <w:rStyle w:val="Hyperlink"/>
          </w:rPr>
          <w:t>Participation in out-of-hours learning activity agreed between the teacher and the Headteacher or, in the case of the Headteacher, between the Headteacher and the Committee.</w:t>
        </w:r>
        <w:r w:rsidR="00655915" w:rsidRPr="00AF26F3">
          <w:rPr>
            <w:webHidden/>
          </w:rPr>
          <w:tab/>
        </w:r>
        <w:r w:rsidR="00655915" w:rsidRPr="00AF26F3">
          <w:rPr>
            <w:webHidden/>
          </w:rPr>
          <w:fldChar w:fldCharType="begin"/>
        </w:r>
        <w:r w:rsidR="00655915" w:rsidRPr="00AF26F3">
          <w:rPr>
            <w:webHidden/>
          </w:rPr>
          <w:instrText xml:space="preserve"> PAGEREF _Toc391989864 \h </w:instrText>
        </w:r>
        <w:r w:rsidR="00655915" w:rsidRPr="00AF26F3">
          <w:rPr>
            <w:webHidden/>
          </w:rPr>
        </w:r>
        <w:r w:rsidR="00655915" w:rsidRPr="00AF26F3">
          <w:rPr>
            <w:webHidden/>
          </w:rPr>
          <w:fldChar w:fldCharType="separate"/>
        </w:r>
        <w:r w:rsidR="009E6213">
          <w:rPr>
            <w:webHidden/>
          </w:rPr>
          <w:t>21</w:t>
        </w:r>
        <w:r w:rsidR="00655915" w:rsidRPr="00AF26F3">
          <w:rPr>
            <w:webHidden/>
          </w:rPr>
          <w:fldChar w:fldCharType="end"/>
        </w:r>
      </w:hyperlink>
    </w:p>
    <w:p w14:paraId="64C958D4" w14:textId="29923E04" w:rsidR="00655915" w:rsidRPr="00AF26F3" w:rsidRDefault="00000000" w:rsidP="00C15A9B">
      <w:pPr>
        <w:pStyle w:val="TOC1"/>
        <w:rPr>
          <w:rFonts w:ascii="Calibri" w:hAnsi="Calibri"/>
          <w:sz w:val="22"/>
          <w:szCs w:val="22"/>
          <w:lang w:eastAsia="en-GB"/>
        </w:rPr>
      </w:pPr>
      <w:hyperlink w:anchor="_Toc391989865" w:history="1">
        <w:r w:rsidR="00655915" w:rsidRPr="00AF26F3">
          <w:rPr>
            <w:rStyle w:val="Hyperlink"/>
          </w:rPr>
          <w:t>8.4.4 Service Provision</w:t>
        </w:r>
        <w:r w:rsidR="00655915" w:rsidRPr="00AF26F3">
          <w:rPr>
            <w:webHidden/>
          </w:rPr>
          <w:tab/>
        </w:r>
        <w:r w:rsidR="00655915" w:rsidRPr="00AF26F3">
          <w:rPr>
            <w:webHidden/>
          </w:rPr>
          <w:fldChar w:fldCharType="begin"/>
        </w:r>
        <w:r w:rsidR="00655915" w:rsidRPr="00AF26F3">
          <w:rPr>
            <w:webHidden/>
          </w:rPr>
          <w:instrText xml:space="preserve"> PAGEREF _Toc391989865 \h </w:instrText>
        </w:r>
        <w:r w:rsidR="00655915" w:rsidRPr="00AF26F3">
          <w:rPr>
            <w:webHidden/>
          </w:rPr>
        </w:r>
        <w:r w:rsidR="00655915" w:rsidRPr="00AF26F3">
          <w:rPr>
            <w:webHidden/>
          </w:rPr>
          <w:fldChar w:fldCharType="separate"/>
        </w:r>
        <w:r w:rsidR="009E6213">
          <w:rPr>
            <w:webHidden/>
          </w:rPr>
          <w:t>22</w:t>
        </w:r>
        <w:r w:rsidR="00655915" w:rsidRPr="00AF26F3">
          <w:rPr>
            <w:webHidden/>
          </w:rPr>
          <w:fldChar w:fldCharType="end"/>
        </w:r>
      </w:hyperlink>
    </w:p>
    <w:p w14:paraId="1B61AA1D" w14:textId="3EE7964E" w:rsidR="00655915" w:rsidRPr="00AF26F3" w:rsidRDefault="00000000" w:rsidP="00C15A9B">
      <w:pPr>
        <w:pStyle w:val="TOC1"/>
        <w:rPr>
          <w:rFonts w:ascii="Calibri" w:hAnsi="Calibri"/>
          <w:sz w:val="22"/>
          <w:szCs w:val="22"/>
          <w:lang w:eastAsia="en-GB"/>
        </w:rPr>
      </w:pPr>
      <w:hyperlink w:anchor="_Toc391989866" w:history="1">
        <w:r w:rsidR="00655915" w:rsidRPr="00AF26F3">
          <w:rPr>
            <w:rStyle w:val="Hyperlink"/>
          </w:rPr>
          <w:t>8.5</w:t>
        </w:r>
        <w:r w:rsidR="00655915" w:rsidRPr="00AF26F3">
          <w:rPr>
            <w:rFonts w:ascii="Calibri" w:hAnsi="Calibri"/>
            <w:sz w:val="22"/>
            <w:szCs w:val="22"/>
            <w:lang w:eastAsia="en-GB"/>
          </w:rPr>
          <w:tab/>
        </w:r>
        <w:r w:rsidR="00655915" w:rsidRPr="00AF26F3">
          <w:rPr>
            <w:rStyle w:val="Hyperlink"/>
          </w:rPr>
          <w:t>Recruitment and Retention Incentives and Benefits (STPCD, Section 2, Part 4, Para 27)</w:t>
        </w:r>
        <w:r w:rsidR="00655915" w:rsidRPr="00AF26F3">
          <w:rPr>
            <w:webHidden/>
          </w:rPr>
          <w:tab/>
        </w:r>
        <w:r w:rsidR="00655915">
          <w:rPr>
            <w:webHidden/>
          </w:rPr>
          <w:t>2</w:t>
        </w:r>
        <w:r w:rsidR="00A945D7">
          <w:rPr>
            <w:webHidden/>
          </w:rPr>
          <w:t>2</w:t>
        </w:r>
      </w:hyperlink>
    </w:p>
    <w:p w14:paraId="0CC7DFFF" w14:textId="40D843E4" w:rsidR="00655915" w:rsidRPr="00AF26F3" w:rsidRDefault="00000000" w:rsidP="00C15A9B">
      <w:pPr>
        <w:pStyle w:val="TOC1"/>
        <w:rPr>
          <w:rFonts w:ascii="Calibri" w:hAnsi="Calibri"/>
          <w:sz w:val="22"/>
          <w:szCs w:val="22"/>
          <w:lang w:eastAsia="en-GB"/>
        </w:rPr>
      </w:pPr>
      <w:hyperlink w:anchor="_Toc391989867" w:history="1">
        <w:r w:rsidR="00655915" w:rsidRPr="00AF26F3">
          <w:rPr>
            <w:rStyle w:val="Hyperlink"/>
          </w:rPr>
          <w:t>8.6</w:t>
        </w:r>
        <w:r w:rsidR="00655915" w:rsidRPr="00AF26F3">
          <w:rPr>
            <w:rFonts w:ascii="Calibri" w:hAnsi="Calibri"/>
            <w:sz w:val="22"/>
            <w:szCs w:val="22"/>
            <w:lang w:eastAsia="en-GB"/>
          </w:rPr>
          <w:tab/>
        </w:r>
        <w:r w:rsidR="00655915" w:rsidRPr="00AF26F3">
          <w:rPr>
            <w:rStyle w:val="Hyperlink"/>
          </w:rPr>
          <w:t>Acting Allowances (STPCD, Section 2, Part 4, Para 23)</w:t>
        </w:r>
        <w:r w:rsidR="00655915" w:rsidRPr="00AF26F3">
          <w:rPr>
            <w:webHidden/>
          </w:rPr>
          <w:tab/>
        </w:r>
        <w:r w:rsidR="00655915">
          <w:rPr>
            <w:webHidden/>
          </w:rPr>
          <w:t>2</w:t>
        </w:r>
      </w:hyperlink>
      <w:r w:rsidR="005E5EEE">
        <w:t>3</w:t>
      </w:r>
    </w:p>
    <w:p w14:paraId="6AE8FBB9" w14:textId="3A4B83A6" w:rsidR="00655915" w:rsidRPr="00AF26F3" w:rsidRDefault="00000000" w:rsidP="00C15A9B">
      <w:pPr>
        <w:pStyle w:val="TOC1"/>
        <w:rPr>
          <w:rFonts w:ascii="Calibri" w:hAnsi="Calibri"/>
          <w:sz w:val="22"/>
          <w:szCs w:val="22"/>
          <w:lang w:eastAsia="en-GB"/>
        </w:rPr>
      </w:pPr>
      <w:hyperlink w:anchor="_Toc391989868" w:history="1">
        <w:r w:rsidR="00655915" w:rsidRPr="00AF26F3">
          <w:rPr>
            <w:rStyle w:val="Hyperlink"/>
          </w:rPr>
          <w:t>8.7</w:t>
        </w:r>
        <w:r w:rsidR="00655915" w:rsidRPr="00AF26F3">
          <w:rPr>
            <w:rFonts w:ascii="Calibri" w:hAnsi="Calibri"/>
            <w:sz w:val="22"/>
            <w:szCs w:val="22"/>
            <w:lang w:eastAsia="en-GB"/>
          </w:rPr>
          <w:tab/>
        </w:r>
        <w:r w:rsidR="00655915" w:rsidRPr="00AF26F3">
          <w:rPr>
            <w:rStyle w:val="Hyperlink"/>
          </w:rPr>
          <w:t>Salary Sacrifice Arrangements (STPCD, Section 2, Part 4, Para 29)</w:t>
        </w:r>
        <w:r w:rsidR="00655915" w:rsidRPr="00AF26F3">
          <w:rPr>
            <w:webHidden/>
          </w:rPr>
          <w:tab/>
        </w:r>
        <w:r w:rsidR="00655915" w:rsidRPr="00AF26F3">
          <w:rPr>
            <w:webHidden/>
          </w:rPr>
          <w:fldChar w:fldCharType="begin"/>
        </w:r>
        <w:r w:rsidR="00655915" w:rsidRPr="00AF26F3">
          <w:rPr>
            <w:webHidden/>
          </w:rPr>
          <w:instrText xml:space="preserve"> PAGEREF _Toc391989868 \h </w:instrText>
        </w:r>
        <w:r w:rsidR="00655915" w:rsidRPr="00AF26F3">
          <w:rPr>
            <w:webHidden/>
          </w:rPr>
        </w:r>
        <w:r w:rsidR="00655915" w:rsidRPr="00AF26F3">
          <w:rPr>
            <w:webHidden/>
          </w:rPr>
          <w:fldChar w:fldCharType="separate"/>
        </w:r>
        <w:r w:rsidR="009E6213">
          <w:rPr>
            <w:webHidden/>
          </w:rPr>
          <w:t>23</w:t>
        </w:r>
        <w:r w:rsidR="00655915" w:rsidRPr="00AF26F3">
          <w:rPr>
            <w:webHidden/>
          </w:rPr>
          <w:fldChar w:fldCharType="end"/>
        </w:r>
      </w:hyperlink>
    </w:p>
    <w:p w14:paraId="070DC9FE" w14:textId="690E126D" w:rsidR="00655915" w:rsidRPr="00AF26F3" w:rsidRDefault="00000000" w:rsidP="00C15A9B">
      <w:pPr>
        <w:pStyle w:val="TOC1"/>
        <w:rPr>
          <w:rFonts w:ascii="Calibri" w:hAnsi="Calibri"/>
          <w:sz w:val="22"/>
          <w:szCs w:val="22"/>
          <w:lang w:eastAsia="en-GB"/>
        </w:rPr>
      </w:pPr>
      <w:hyperlink w:anchor="_Toc391989869" w:history="1">
        <w:r w:rsidR="00655915" w:rsidRPr="00AF26F3">
          <w:rPr>
            <w:rStyle w:val="Hyperlink"/>
          </w:rPr>
          <w:t>SECTION 2: Non Teaching Staff</w:t>
        </w:r>
        <w:r w:rsidR="00655915" w:rsidRPr="00AF26F3">
          <w:rPr>
            <w:webHidden/>
          </w:rPr>
          <w:tab/>
        </w:r>
        <w:r w:rsidR="00655915" w:rsidRPr="00AF26F3">
          <w:rPr>
            <w:webHidden/>
          </w:rPr>
          <w:fldChar w:fldCharType="begin"/>
        </w:r>
        <w:r w:rsidR="00655915" w:rsidRPr="00AF26F3">
          <w:rPr>
            <w:webHidden/>
          </w:rPr>
          <w:instrText xml:space="preserve"> PAGEREF _Toc391989869 \h </w:instrText>
        </w:r>
        <w:r w:rsidR="00655915" w:rsidRPr="00AF26F3">
          <w:rPr>
            <w:webHidden/>
          </w:rPr>
        </w:r>
        <w:r w:rsidR="00655915" w:rsidRPr="00AF26F3">
          <w:rPr>
            <w:webHidden/>
          </w:rPr>
          <w:fldChar w:fldCharType="separate"/>
        </w:r>
        <w:r w:rsidR="009E6213">
          <w:rPr>
            <w:webHidden/>
          </w:rPr>
          <w:t>24</w:t>
        </w:r>
        <w:r w:rsidR="00655915" w:rsidRPr="00AF26F3">
          <w:rPr>
            <w:webHidden/>
          </w:rPr>
          <w:fldChar w:fldCharType="end"/>
        </w:r>
      </w:hyperlink>
    </w:p>
    <w:p w14:paraId="370ACA66" w14:textId="2AEA490F" w:rsidR="00655915" w:rsidRPr="00AF26F3" w:rsidRDefault="00000000" w:rsidP="00C15A9B">
      <w:pPr>
        <w:pStyle w:val="TOC1"/>
        <w:rPr>
          <w:rFonts w:ascii="Calibri" w:hAnsi="Calibri"/>
          <w:sz w:val="22"/>
          <w:szCs w:val="22"/>
          <w:lang w:eastAsia="en-GB"/>
        </w:rPr>
      </w:pPr>
      <w:hyperlink w:anchor="_Toc391989870" w:history="1">
        <w:r w:rsidR="00655915" w:rsidRPr="00AF26F3">
          <w:rPr>
            <w:rStyle w:val="Hyperlink"/>
          </w:rPr>
          <w:t>9.</w:t>
        </w:r>
        <w:r w:rsidR="00655915" w:rsidRPr="00AF26F3">
          <w:rPr>
            <w:rFonts w:ascii="Calibri" w:hAnsi="Calibri"/>
            <w:sz w:val="22"/>
            <w:szCs w:val="22"/>
            <w:lang w:eastAsia="en-GB"/>
          </w:rPr>
          <w:tab/>
        </w:r>
        <w:r w:rsidR="00655915" w:rsidRPr="00AF26F3">
          <w:rPr>
            <w:rStyle w:val="Hyperlink"/>
          </w:rPr>
          <w:t>Pay and Grading</w:t>
        </w:r>
        <w:r w:rsidR="00655915" w:rsidRPr="00AF26F3">
          <w:rPr>
            <w:webHidden/>
          </w:rPr>
          <w:tab/>
        </w:r>
        <w:r w:rsidR="00655915" w:rsidRPr="00AF26F3">
          <w:rPr>
            <w:webHidden/>
          </w:rPr>
          <w:fldChar w:fldCharType="begin"/>
        </w:r>
        <w:r w:rsidR="00655915" w:rsidRPr="00AF26F3">
          <w:rPr>
            <w:webHidden/>
          </w:rPr>
          <w:instrText xml:space="preserve"> PAGEREF _Toc391989870 \h </w:instrText>
        </w:r>
        <w:r w:rsidR="00655915" w:rsidRPr="00AF26F3">
          <w:rPr>
            <w:webHidden/>
          </w:rPr>
        </w:r>
        <w:r w:rsidR="00655915" w:rsidRPr="00AF26F3">
          <w:rPr>
            <w:webHidden/>
          </w:rPr>
          <w:fldChar w:fldCharType="separate"/>
        </w:r>
        <w:r w:rsidR="009E6213">
          <w:rPr>
            <w:webHidden/>
          </w:rPr>
          <w:t>24</w:t>
        </w:r>
        <w:r w:rsidR="00655915" w:rsidRPr="00AF26F3">
          <w:rPr>
            <w:webHidden/>
          </w:rPr>
          <w:fldChar w:fldCharType="end"/>
        </w:r>
      </w:hyperlink>
    </w:p>
    <w:p w14:paraId="34037C94" w14:textId="1DA4AFEA" w:rsidR="00655915" w:rsidRPr="00AF26F3" w:rsidRDefault="00000000" w:rsidP="00C15A9B">
      <w:pPr>
        <w:pStyle w:val="TOC1"/>
        <w:rPr>
          <w:rFonts w:ascii="Calibri" w:hAnsi="Calibri"/>
          <w:sz w:val="22"/>
          <w:szCs w:val="22"/>
          <w:lang w:eastAsia="en-GB"/>
        </w:rPr>
      </w:pPr>
      <w:hyperlink w:anchor="_Toc391989871" w:history="1">
        <w:r w:rsidR="00655915" w:rsidRPr="00AF26F3">
          <w:rPr>
            <w:rStyle w:val="Hyperlink"/>
          </w:rPr>
          <w:t>10.</w:t>
        </w:r>
        <w:r w:rsidR="00655915" w:rsidRPr="00AF26F3">
          <w:rPr>
            <w:rFonts w:ascii="Calibri" w:hAnsi="Calibri"/>
            <w:sz w:val="22"/>
            <w:szCs w:val="22"/>
            <w:lang w:eastAsia="en-GB"/>
          </w:rPr>
          <w:tab/>
        </w:r>
        <w:r w:rsidR="00655915" w:rsidRPr="00AF26F3">
          <w:rPr>
            <w:rStyle w:val="Hyperlink"/>
          </w:rPr>
          <w:t>Single Status – Pay Determination and Standard Hours</w:t>
        </w:r>
        <w:r w:rsidR="00655915" w:rsidRPr="00AF26F3">
          <w:rPr>
            <w:webHidden/>
          </w:rPr>
          <w:tab/>
        </w:r>
        <w:r w:rsidR="00655915" w:rsidRPr="00AF26F3">
          <w:rPr>
            <w:webHidden/>
          </w:rPr>
          <w:fldChar w:fldCharType="begin"/>
        </w:r>
        <w:r w:rsidR="00655915" w:rsidRPr="00AF26F3">
          <w:rPr>
            <w:webHidden/>
          </w:rPr>
          <w:instrText xml:space="preserve"> PAGEREF _Toc391989871 \h </w:instrText>
        </w:r>
        <w:r w:rsidR="00655915" w:rsidRPr="00AF26F3">
          <w:rPr>
            <w:webHidden/>
          </w:rPr>
        </w:r>
        <w:r w:rsidR="00655915" w:rsidRPr="00AF26F3">
          <w:rPr>
            <w:webHidden/>
          </w:rPr>
          <w:fldChar w:fldCharType="separate"/>
        </w:r>
        <w:r w:rsidR="009E6213">
          <w:rPr>
            <w:webHidden/>
          </w:rPr>
          <w:t>24</w:t>
        </w:r>
        <w:r w:rsidR="00655915" w:rsidRPr="00AF26F3">
          <w:rPr>
            <w:webHidden/>
          </w:rPr>
          <w:fldChar w:fldCharType="end"/>
        </w:r>
      </w:hyperlink>
    </w:p>
    <w:p w14:paraId="04CF0539" w14:textId="1568AD6A" w:rsidR="00655915" w:rsidRPr="00AF26F3" w:rsidRDefault="00000000" w:rsidP="00C15A9B">
      <w:pPr>
        <w:pStyle w:val="TOC1"/>
        <w:rPr>
          <w:rFonts w:ascii="Calibri" w:hAnsi="Calibri"/>
          <w:sz w:val="22"/>
          <w:szCs w:val="22"/>
          <w:lang w:eastAsia="en-GB"/>
        </w:rPr>
      </w:pPr>
      <w:hyperlink w:anchor="_Toc391989872" w:history="1">
        <w:r w:rsidR="00655915" w:rsidRPr="00AF26F3">
          <w:rPr>
            <w:rStyle w:val="Hyperlink"/>
          </w:rPr>
          <w:t>10.1</w:t>
        </w:r>
        <w:r w:rsidR="00655915" w:rsidRPr="00AF26F3">
          <w:rPr>
            <w:rFonts w:ascii="Calibri" w:hAnsi="Calibri"/>
            <w:sz w:val="22"/>
            <w:szCs w:val="22"/>
            <w:lang w:eastAsia="en-GB"/>
          </w:rPr>
          <w:tab/>
        </w:r>
        <w:r w:rsidR="00655915" w:rsidRPr="00AF26F3">
          <w:rPr>
            <w:rStyle w:val="Hyperlink"/>
          </w:rPr>
          <w:t>Increments</w:t>
        </w:r>
        <w:r w:rsidR="00655915" w:rsidRPr="00AF26F3">
          <w:rPr>
            <w:webHidden/>
          </w:rPr>
          <w:tab/>
        </w:r>
        <w:r w:rsidR="00655915" w:rsidRPr="00AF26F3">
          <w:rPr>
            <w:webHidden/>
          </w:rPr>
          <w:fldChar w:fldCharType="begin"/>
        </w:r>
        <w:r w:rsidR="00655915" w:rsidRPr="00AF26F3">
          <w:rPr>
            <w:webHidden/>
          </w:rPr>
          <w:instrText xml:space="preserve"> PAGEREF _Toc391989872 \h </w:instrText>
        </w:r>
        <w:r w:rsidR="00655915" w:rsidRPr="00AF26F3">
          <w:rPr>
            <w:webHidden/>
          </w:rPr>
        </w:r>
        <w:r w:rsidR="00655915" w:rsidRPr="00AF26F3">
          <w:rPr>
            <w:webHidden/>
          </w:rPr>
          <w:fldChar w:fldCharType="separate"/>
        </w:r>
        <w:r w:rsidR="009E6213">
          <w:rPr>
            <w:webHidden/>
          </w:rPr>
          <w:t>24</w:t>
        </w:r>
        <w:r w:rsidR="00655915" w:rsidRPr="00AF26F3">
          <w:rPr>
            <w:webHidden/>
          </w:rPr>
          <w:fldChar w:fldCharType="end"/>
        </w:r>
      </w:hyperlink>
    </w:p>
    <w:p w14:paraId="15080BD0" w14:textId="60E8FEB4" w:rsidR="00655915" w:rsidRPr="00AF26F3" w:rsidRDefault="00000000" w:rsidP="00C15A9B">
      <w:pPr>
        <w:pStyle w:val="TOC1"/>
        <w:rPr>
          <w:rFonts w:ascii="Calibri" w:hAnsi="Calibri"/>
          <w:sz w:val="22"/>
          <w:szCs w:val="22"/>
          <w:lang w:eastAsia="en-GB"/>
        </w:rPr>
      </w:pPr>
      <w:hyperlink w:anchor="_Toc391989873" w:history="1">
        <w:r w:rsidR="00655915" w:rsidRPr="00AF26F3">
          <w:rPr>
            <w:rStyle w:val="Hyperlink"/>
          </w:rPr>
          <w:t>10.2</w:t>
        </w:r>
        <w:r w:rsidR="00655915" w:rsidRPr="00AF26F3">
          <w:rPr>
            <w:rFonts w:ascii="Calibri" w:hAnsi="Calibri"/>
            <w:sz w:val="22"/>
            <w:szCs w:val="22"/>
            <w:lang w:eastAsia="en-GB"/>
          </w:rPr>
          <w:tab/>
        </w:r>
        <w:r w:rsidR="00655915" w:rsidRPr="00AF26F3">
          <w:rPr>
            <w:rStyle w:val="Hyperlink"/>
          </w:rPr>
          <w:t>37 hour week</w:t>
        </w:r>
        <w:r w:rsidR="00655915" w:rsidRPr="00AF26F3">
          <w:rPr>
            <w:webHidden/>
          </w:rPr>
          <w:tab/>
        </w:r>
        <w:r w:rsidR="00655915" w:rsidRPr="00AF26F3">
          <w:rPr>
            <w:webHidden/>
          </w:rPr>
          <w:fldChar w:fldCharType="begin"/>
        </w:r>
        <w:r w:rsidR="00655915" w:rsidRPr="00AF26F3">
          <w:rPr>
            <w:webHidden/>
          </w:rPr>
          <w:instrText xml:space="preserve"> PAGEREF _Toc391989873 \h </w:instrText>
        </w:r>
        <w:r w:rsidR="00655915" w:rsidRPr="00AF26F3">
          <w:rPr>
            <w:webHidden/>
          </w:rPr>
        </w:r>
        <w:r w:rsidR="00655915" w:rsidRPr="00AF26F3">
          <w:rPr>
            <w:webHidden/>
          </w:rPr>
          <w:fldChar w:fldCharType="separate"/>
        </w:r>
        <w:r w:rsidR="009E6213">
          <w:rPr>
            <w:webHidden/>
          </w:rPr>
          <w:t>25</w:t>
        </w:r>
        <w:r w:rsidR="00655915" w:rsidRPr="00AF26F3">
          <w:rPr>
            <w:webHidden/>
          </w:rPr>
          <w:fldChar w:fldCharType="end"/>
        </w:r>
      </w:hyperlink>
    </w:p>
    <w:p w14:paraId="70B9F590" w14:textId="1189CFE7" w:rsidR="00655915" w:rsidRPr="00AF26F3" w:rsidRDefault="00000000" w:rsidP="00C15A9B">
      <w:pPr>
        <w:pStyle w:val="TOC1"/>
        <w:rPr>
          <w:rFonts w:ascii="Calibri" w:hAnsi="Calibri"/>
          <w:sz w:val="22"/>
          <w:szCs w:val="22"/>
          <w:lang w:eastAsia="en-GB"/>
        </w:rPr>
      </w:pPr>
      <w:hyperlink w:anchor="_Toc391989874" w:history="1">
        <w:r w:rsidR="00655915" w:rsidRPr="00AF26F3">
          <w:rPr>
            <w:rStyle w:val="Hyperlink"/>
          </w:rPr>
          <w:t>1</w:t>
        </w:r>
        <w:r w:rsidR="0038425D">
          <w:rPr>
            <w:rStyle w:val="Hyperlink"/>
          </w:rPr>
          <w:t>0</w:t>
        </w:r>
        <w:r w:rsidR="00655915" w:rsidRPr="00AF26F3">
          <w:rPr>
            <w:rStyle w:val="Hyperlink"/>
          </w:rPr>
          <w:t>.</w:t>
        </w:r>
        <w:r w:rsidR="0038425D">
          <w:rPr>
            <w:rStyle w:val="Hyperlink"/>
          </w:rPr>
          <w:t>3</w:t>
        </w:r>
        <w:r w:rsidR="00655915" w:rsidRPr="00AF26F3">
          <w:rPr>
            <w:rFonts w:ascii="Calibri" w:hAnsi="Calibri"/>
            <w:sz w:val="22"/>
            <w:szCs w:val="22"/>
            <w:lang w:eastAsia="en-GB"/>
          </w:rPr>
          <w:tab/>
        </w:r>
        <w:r w:rsidR="00655915" w:rsidRPr="00AF26F3">
          <w:rPr>
            <w:rStyle w:val="Hyperlink"/>
          </w:rPr>
          <w:t>Upgrading for Non Teaching Staff</w:t>
        </w:r>
        <w:r w:rsidR="00655915" w:rsidRPr="00AF26F3">
          <w:rPr>
            <w:webHidden/>
          </w:rPr>
          <w:tab/>
        </w:r>
        <w:r w:rsidR="00655915" w:rsidRPr="00AF26F3">
          <w:rPr>
            <w:webHidden/>
          </w:rPr>
          <w:fldChar w:fldCharType="begin"/>
        </w:r>
        <w:r w:rsidR="00655915" w:rsidRPr="00AF26F3">
          <w:rPr>
            <w:webHidden/>
          </w:rPr>
          <w:instrText xml:space="preserve"> PAGEREF _Toc391989874 \h </w:instrText>
        </w:r>
        <w:r w:rsidR="00655915" w:rsidRPr="00AF26F3">
          <w:rPr>
            <w:webHidden/>
          </w:rPr>
        </w:r>
        <w:r w:rsidR="00655915" w:rsidRPr="00AF26F3">
          <w:rPr>
            <w:webHidden/>
          </w:rPr>
          <w:fldChar w:fldCharType="separate"/>
        </w:r>
        <w:r w:rsidR="009E6213">
          <w:rPr>
            <w:webHidden/>
          </w:rPr>
          <w:t>25</w:t>
        </w:r>
        <w:r w:rsidR="00655915" w:rsidRPr="00AF26F3">
          <w:rPr>
            <w:webHidden/>
          </w:rPr>
          <w:fldChar w:fldCharType="end"/>
        </w:r>
      </w:hyperlink>
    </w:p>
    <w:p w14:paraId="290E8EB3" w14:textId="71E355A2" w:rsidR="00655915" w:rsidRPr="00702225" w:rsidRDefault="00000000" w:rsidP="00C15A9B">
      <w:pPr>
        <w:pStyle w:val="TOC1"/>
        <w:rPr>
          <w:rFonts w:cs="Arial"/>
        </w:rPr>
      </w:pPr>
      <w:hyperlink w:anchor="_Toc391989875" w:history="1">
        <w:r w:rsidR="00655915" w:rsidRPr="00AF26F3">
          <w:rPr>
            <w:rStyle w:val="Hyperlink"/>
          </w:rPr>
          <w:t>1</w:t>
        </w:r>
        <w:r w:rsidR="00CD6924">
          <w:rPr>
            <w:rStyle w:val="Hyperlink"/>
          </w:rPr>
          <w:t>1</w:t>
        </w:r>
        <w:r w:rsidR="00655915" w:rsidRPr="00AF26F3">
          <w:rPr>
            <w:rStyle w:val="Hyperlink"/>
          </w:rPr>
          <w:t>.</w:t>
        </w:r>
        <w:r w:rsidR="00655915" w:rsidRPr="00AF26F3">
          <w:rPr>
            <w:rFonts w:ascii="Calibri" w:hAnsi="Calibri"/>
            <w:sz w:val="22"/>
            <w:szCs w:val="22"/>
            <w:lang w:eastAsia="en-GB"/>
          </w:rPr>
          <w:tab/>
        </w:r>
        <w:r w:rsidR="00655915" w:rsidRPr="00AF26F3">
          <w:rPr>
            <w:rStyle w:val="Hyperlink"/>
          </w:rPr>
          <w:t>Additional Payments</w:t>
        </w:r>
        <w:r w:rsidR="00655915" w:rsidRPr="00AF26F3">
          <w:rPr>
            <w:webHidden/>
          </w:rPr>
          <w:tab/>
        </w:r>
        <w:r w:rsidR="00655915" w:rsidRPr="00AF26F3">
          <w:rPr>
            <w:webHidden/>
          </w:rPr>
          <w:fldChar w:fldCharType="begin"/>
        </w:r>
        <w:r w:rsidR="00655915" w:rsidRPr="00AF26F3">
          <w:rPr>
            <w:webHidden/>
          </w:rPr>
          <w:instrText xml:space="preserve"> PAGEREF _Toc391989875 \h </w:instrText>
        </w:r>
        <w:r w:rsidR="00655915" w:rsidRPr="00AF26F3">
          <w:rPr>
            <w:webHidden/>
          </w:rPr>
        </w:r>
        <w:r w:rsidR="00655915" w:rsidRPr="00AF26F3">
          <w:rPr>
            <w:webHidden/>
          </w:rPr>
          <w:fldChar w:fldCharType="separate"/>
        </w:r>
        <w:r w:rsidR="009E6213">
          <w:rPr>
            <w:webHidden/>
          </w:rPr>
          <w:t>26</w:t>
        </w:r>
        <w:r w:rsidR="00655915" w:rsidRPr="00AF26F3">
          <w:rPr>
            <w:webHidden/>
          </w:rPr>
          <w:fldChar w:fldCharType="end"/>
        </w:r>
      </w:hyperlink>
    </w:p>
    <w:p w14:paraId="2E852665" w14:textId="557B39D2" w:rsidR="00655915" w:rsidRPr="00CF379F" w:rsidRDefault="00000000" w:rsidP="00C15A9B">
      <w:pPr>
        <w:pStyle w:val="TOC1"/>
        <w:rPr>
          <w:sz w:val="22"/>
          <w:szCs w:val="22"/>
          <w:lang w:eastAsia="en-GB"/>
        </w:rPr>
      </w:pPr>
      <w:hyperlink w:anchor="_Toc391989887" w:history="1">
        <w:r w:rsidR="00655915" w:rsidRPr="00CF379F">
          <w:rPr>
            <w:rStyle w:val="Hyperlink"/>
            <w:rFonts w:cs="Arial"/>
          </w:rPr>
          <w:t>Appendix 1: Pay Hearings and Appeals Procedure for Teaching Staff including the Headteacher</w:t>
        </w:r>
        <w:r w:rsidR="00655915" w:rsidRPr="00CF379F">
          <w:rPr>
            <w:webHidden/>
          </w:rPr>
          <w:tab/>
        </w:r>
        <w:r w:rsidR="00655915" w:rsidRPr="00CF379F">
          <w:rPr>
            <w:webHidden/>
          </w:rPr>
          <w:fldChar w:fldCharType="begin"/>
        </w:r>
        <w:r w:rsidR="00655915" w:rsidRPr="00CF379F">
          <w:rPr>
            <w:webHidden/>
          </w:rPr>
          <w:instrText xml:space="preserve"> PAGEREF _Toc391989887 \h </w:instrText>
        </w:r>
        <w:r w:rsidR="00655915" w:rsidRPr="00CF379F">
          <w:rPr>
            <w:webHidden/>
          </w:rPr>
        </w:r>
        <w:r w:rsidR="00655915" w:rsidRPr="00CF379F">
          <w:rPr>
            <w:webHidden/>
          </w:rPr>
          <w:fldChar w:fldCharType="separate"/>
        </w:r>
        <w:r w:rsidR="009E6213">
          <w:rPr>
            <w:webHidden/>
          </w:rPr>
          <w:t>27</w:t>
        </w:r>
        <w:r w:rsidR="00655915" w:rsidRPr="00CF379F">
          <w:rPr>
            <w:webHidden/>
          </w:rPr>
          <w:fldChar w:fldCharType="end"/>
        </w:r>
      </w:hyperlink>
    </w:p>
    <w:p w14:paraId="451EC177" w14:textId="3D033EB0" w:rsidR="00655915" w:rsidRPr="00CF379F" w:rsidRDefault="00655915" w:rsidP="00C15A9B">
      <w:pPr>
        <w:pStyle w:val="TOC1"/>
        <w:rPr>
          <w:rFonts w:ascii="Calibri" w:hAnsi="Calibri"/>
          <w:sz w:val="22"/>
          <w:szCs w:val="22"/>
          <w:lang w:eastAsia="en-GB"/>
        </w:rPr>
      </w:pPr>
      <w:r w:rsidRPr="00F46775">
        <w:t>Appendix 2: Formal Hearing</w:t>
      </w:r>
      <w:r w:rsidRPr="00CF379F">
        <w:rPr>
          <w:webHidden/>
        </w:rPr>
        <w:tab/>
      </w:r>
      <w:r w:rsidR="00F46775">
        <w:rPr>
          <w:webHidden/>
        </w:rPr>
        <w:t>28</w:t>
      </w:r>
    </w:p>
    <w:p w14:paraId="47F0C4BA" w14:textId="494EA7A2" w:rsidR="00655915" w:rsidRPr="0028245C" w:rsidRDefault="00000000" w:rsidP="00C15A9B">
      <w:pPr>
        <w:pStyle w:val="TOC1"/>
        <w:rPr>
          <w:rFonts w:ascii="Calibri" w:hAnsi="Calibri"/>
          <w:sz w:val="22"/>
          <w:szCs w:val="22"/>
          <w:lang w:eastAsia="en-GB"/>
        </w:rPr>
      </w:pPr>
      <w:hyperlink w:anchor="_Toc391989889" w:history="1">
        <w:r w:rsidR="00655915" w:rsidRPr="00CF379F">
          <w:rPr>
            <w:rStyle w:val="Hyperlink"/>
            <w:color w:val="auto"/>
          </w:rPr>
          <w:t>Appendix 3: Appeals</w:t>
        </w:r>
        <w:r w:rsidR="00655915" w:rsidRPr="00CF379F">
          <w:rPr>
            <w:webHidden/>
          </w:rPr>
          <w:tab/>
          <w:t>3</w:t>
        </w:r>
        <w:r w:rsidR="00F46775">
          <w:rPr>
            <w:webHidden/>
          </w:rPr>
          <w:t>0</w:t>
        </w:r>
      </w:hyperlink>
    </w:p>
    <w:p w14:paraId="7AB7ECE2" w14:textId="4A29C6B8" w:rsidR="00655915" w:rsidRPr="00AF26F3" w:rsidRDefault="00000000" w:rsidP="00C15A9B">
      <w:pPr>
        <w:pStyle w:val="TOC1"/>
        <w:rPr>
          <w:rFonts w:ascii="Calibri" w:hAnsi="Calibri"/>
          <w:sz w:val="22"/>
          <w:szCs w:val="22"/>
          <w:lang w:eastAsia="en-GB"/>
        </w:rPr>
      </w:pPr>
      <w:hyperlink w:anchor="_Toc391989891" w:history="1">
        <w:r w:rsidR="00655915" w:rsidRPr="00AF26F3">
          <w:rPr>
            <w:rStyle w:val="Hyperlink"/>
          </w:rPr>
          <w:t>Appendix 4: SMBC Recommended Leadership Pay Scale</w:t>
        </w:r>
        <w:r w:rsidR="00655915" w:rsidRPr="00AF26F3">
          <w:rPr>
            <w:webHidden/>
          </w:rPr>
          <w:tab/>
        </w:r>
        <w:r w:rsidR="00655915">
          <w:rPr>
            <w:webHidden/>
          </w:rPr>
          <w:t>3</w:t>
        </w:r>
      </w:hyperlink>
      <w:r w:rsidR="00F46775">
        <w:t>2</w:t>
      </w:r>
    </w:p>
    <w:p w14:paraId="7D0787B8" w14:textId="61095E79" w:rsidR="00655915" w:rsidRPr="00AF26F3" w:rsidRDefault="00000000" w:rsidP="00C15A9B">
      <w:pPr>
        <w:pStyle w:val="TOC1"/>
        <w:rPr>
          <w:rFonts w:ascii="Calibri" w:hAnsi="Calibri"/>
          <w:sz w:val="22"/>
          <w:szCs w:val="22"/>
          <w:lang w:eastAsia="en-GB"/>
        </w:rPr>
      </w:pPr>
      <w:hyperlink w:anchor="_Toc391989892" w:history="1">
        <w:r w:rsidR="00655915" w:rsidRPr="00AF26F3">
          <w:rPr>
            <w:rStyle w:val="Hyperlink"/>
          </w:rPr>
          <w:t>Appendix 5: SMBC Recommended Leading Practitioner Pay Scale</w:t>
        </w:r>
        <w:r w:rsidR="00655915" w:rsidRPr="00AF26F3">
          <w:rPr>
            <w:webHidden/>
          </w:rPr>
          <w:tab/>
        </w:r>
        <w:r w:rsidR="00655915" w:rsidRPr="00AF26F3">
          <w:rPr>
            <w:webHidden/>
          </w:rPr>
          <w:fldChar w:fldCharType="begin"/>
        </w:r>
        <w:r w:rsidR="00655915" w:rsidRPr="00AF26F3">
          <w:rPr>
            <w:webHidden/>
          </w:rPr>
          <w:instrText xml:space="preserve"> PAGEREF _Toc391989892 \h </w:instrText>
        </w:r>
        <w:r w:rsidR="00655915" w:rsidRPr="00AF26F3">
          <w:rPr>
            <w:webHidden/>
          </w:rPr>
        </w:r>
        <w:r w:rsidR="00655915" w:rsidRPr="00AF26F3">
          <w:rPr>
            <w:webHidden/>
          </w:rPr>
          <w:fldChar w:fldCharType="separate"/>
        </w:r>
        <w:r w:rsidR="009E6213">
          <w:rPr>
            <w:webHidden/>
          </w:rPr>
          <w:t>34</w:t>
        </w:r>
        <w:r w:rsidR="00655915" w:rsidRPr="00AF26F3">
          <w:rPr>
            <w:webHidden/>
          </w:rPr>
          <w:fldChar w:fldCharType="end"/>
        </w:r>
      </w:hyperlink>
    </w:p>
    <w:p w14:paraId="24EE9428" w14:textId="0DAC7D66" w:rsidR="00655915" w:rsidRPr="00AF26F3" w:rsidRDefault="00000000" w:rsidP="00C15A9B">
      <w:pPr>
        <w:pStyle w:val="TOC1"/>
        <w:rPr>
          <w:rFonts w:ascii="Calibri" w:hAnsi="Calibri"/>
          <w:sz w:val="22"/>
          <w:szCs w:val="22"/>
          <w:lang w:eastAsia="en-GB"/>
        </w:rPr>
      </w:pPr>
      <w:hyperlink w:anchor="_Toc391989894" w:history="1">
        <w:r w:rsidR="00655915" w:rsidRPr="00AF26F3">
          <w:rPr>
            <w:rStyle w:val="Hyperlink"/>
          </w:rPr>
          <w:t>Appendix 6: Upper Pay Range Application Form</w:t>
        </w:r>
        <w:r w:rsidR="00655915" w:rsidRPr="00AF26F3">
          <w:rPr>
            <w:webHidden/>
          </w:rPr>
          <w:tab/>
        </w:r>
        <w:r w:rsidR="00655915" w:rsidRPr="00AF26F3">
          <w:rPr>
            <w:webHidden/>
          </w:rPr>
          <w:fldChar w:fldCharType="begin"/>
        </w:r>
        <w:r w:rsidR="00655915" w:rsidRPr="00AF26F3">
          <w:rPr>
            <w:webHidden/>
          </w:rPr>
          <w:instrText xml:space="preserve"> PAGEREF _Toc391989894 \h </w:instrText>
        </w:r>
        <w:r w:rsidR="00655915" w:rsidRPr="00AF26F3">
          <w:rPr>
            <w:webHidden/>
          </w:rPr>
        </w:r>
        <w:r w:rsidR="00655915" w:rsidRPr="00AF26F3">
          <w:rPr>
            <w:webHidden/>
          </w:rPr>
          <w:fldChar w:fldCharType="separate"/>
        </w:r>
        <w:r w:rsidR="009E6213">
          <w:rPr>
            <w:webHidden/>
          </w:rPr>
          <w:t>35</w:t>
        </w:r>
        <w:r w:rsidR="00655915" w:rsidRPr="00AF26F3">
          <w:rPr>
            <w:webHidden/>
          </w:rPr>
          <w:fldChar w:fldCharType="end"/>
        </w:r>
      </w:hyperlink>
    </w:p>
    <w:p w14:paraId="6FB6952D" w14:textId="3E34C389" w:rsidR="00655915" w:rsidRPr="00AF26F3" w:rsidRDefault="00000000" w:rsidP="00C15A9B">
      <w:pPr>
        <w:pStyle w:val="TOC1"/>
        <w:rPr>
          <w:rFonts w:ascii="Calibri" w:hAnsi="Calibri"/>
          <w:sz w:val="22"/>
          <w:szCs w:val="22"/>
          <w:lang w:eastAsia="en-GB"/>
        </w:rPr>
      </w:pPr>
      <w:hyperlink w:anchor="_Toc391989895" w:history="1">
        <w:r w:rsidR="00655915" w:rsidRPr="00AF26F3">
          <w:rPr>
            <w:rStyle w:val="Hyperlink"/>
          </w:rPr>
          <w:t>Appendix 7: Upper Pay Range Progression Criteria</w:t>
        </w:r>
        <w:r w:rsidR="00655915" w:rsidRPr="00AF26F3">
          <w:rPr>
            <w:webHidden/>
          </w:rPr>
          <w:tab/>
        </w:r>
        <w:r w:rsidR="00655915" w:rsidRPr="00AF26F3">
          <w:rPr>
            <w:webHidden/>
          </w:rPr>
          <w:fldChar w:fldCharType="begin"/>
        </w:r>
        <w:r w:rsidR="00655915" w:rsidRPr="00AF26F3">
          <w:rPr>
            <w:webHidden/>
          </w:rPr>
          <w:instrText xml:space="preserve"> PAGEREF _Toc391989895 \h </w:instrText>
        </w:r>
        <w:r w:rsidR="00655915" w:rsidRPr="00AF26F3">
          <w:rPr>
            <w:webHidden/>
          </w:rPr>
        </w:r>
        <w:r w:rsidR="00655915" w:rsidRPr="00AF26F3">
          <w:rPr>
            <w:webHidden/>
          </w:rPr>
          <w:fldChar w:fldCharType="separate"/>
        </w:r>
        <w:r w:rsidR="009E6213">
          <w:rPr>
            <w:webHidden/>
          </w:rPr>
          <w:t>36</w:t>
        </w:r>
        <w:r w:rsidR="00655915" w:rsidRPr="00AF26F3">
          <w:rPr>
            <w:webHidden/>
          </w:rPr>
          <w:fldChar w:fldCharType="end"/>
        </w:r>
      </w:hyperlink>
    </w:p>
    <w:p w14:paraId="4A85C699" w14:textId="4C16922B" w:rsidR="00655915" w:rsidRPr="00AF26F3" w:rsidRDefault="00000000" w:rsidP="00C15A9B">
      <w:pPr>
        <w:pStyle w:val="TOC1"/>
        <w:rPr>
          <w:rFonts w:ascii="Calibri" w:hAnsi="Calibri"/>
          <w:sz w:val="22"/>
          <w:szCs w:val="22"/>
          <w:lang w:eastAsia="en-GB"/>
        </w:rPr>
      </w:pPr>
      <w:hyperlink w:anchor="_Toc391989896" w:history="1">
        <w:r w:rsidR="00655915" w:rsidRPr="00AF26F3">
          <w:rPr>
            <w:rStyle w:val="Hyperlink"/>
          </w:rPr>
          <w:t>Appendix 8: Application Process to move to Upper Pay Range</w:t>
        </w:r>
        <w:r w:rsidR="00655915" w:rsidRPr="00AF26F3">
          <w:rPr>
            <w:webHidden/>
          </w:rPr>
          <w:tab/>
        </w:r>
        <w:r w:rsidR="00655915" w:rsidRPr="00AF26F3">
          <w:rPr>
            <w:webHidden/>
          </w:rPr>
          <w:fldChar w:fldCharType="begin"/>
        </w:r>
        <w:r w:rsidR="00655915" w:rsidRPr="00AF26F3">
          <w:rPr>
            <w:webHidden/>
          </w:rPr>
          <w:instrText xml:space="preserve"> PAGEREF _Toc391989896 \h </w:instrText>
        </w:r>
        <w:r w:rsidR="00655915" w:rsidRPr="00AF26F3">
          <w:rPr>
            <w:webHidden/>
          </w:rPr>
        </w:r>
        <w:r w:rsidR="00655915" w:rsidRPr="00AF26F3">
          <w:rPr>
            <w:webHidden/>
          </w:rPr>
          <w:fldChar w:fldCharType="separate"/>
        </w:r>
        <w:r w:rsidR="009E6213">
          <w:rPr>
            <w:webHidden/>
          </w:rPr>
          <w:t>37</w:t>
        </w:r>
        <w:r w:rsidR="00655915" w:rsidRPr="00AF26F3">
          <w:rPr>
            <w:webHidden/>
          </w:rPr>
          <w:fldChar w:fldCharType="end"/>
        </w:r>
      </w:hyperlink>
    </w:p>
    <w:p w14:paraId="0920C11D" w14:textId="3BD04612" w:rsidR="00655915" w:rsidRPr="00AF26F3" w:rsidRDefault="00000000" w:rsidP="00C15A9B">
      <w:pPr>
        <w:pStyle w:val="TOC1"/>
        <w:rPr>
          <w:rFonts w:ascii="Calibri" w:hAnsi="Calibri"/>
          <w:sz w:val="22"/>
          <w:szCs w:val="22"/>
          <w:lang w:eastAsia="en-GB"/>
        </w:rPr>
      </w:pPr>
      <w:hyperlink w:anchor="_Toc391989897" w:history="1">
        <w:r w:rsidR="00655915" w:rsidRPr="00AF26F3">
          <w:rPr>
            <w:rStyle w:val="Hyperlink"/>
          </w:rPr>
          <w:t>Appendix 9: TLR values</w:t>
        </w:r>
        <w:r w:rsidR="00655915" w:rsidRPr="00AF26F3">
          <w:rPr>
            <w:webHidden/>
          </w:rPr>
          <w:tab/>
        </w:r>
        <w:r w:rsidR="00F46775">
          <w:rPr>
            <w:webHidden/>
          </w:rPr>
          <w:t>38</w:t>
        </w:r>
      </w:hyperlink>
    </w:p>
    <w:p w14:paraId="489D2DBB" w14:textId="4A2F0171" w:rsidR="00655915" w:rsidRPr="00AF26F3" w:rsidRDefault="00000000" w:rsidP="00C15A9B">
      <w:pPr>
        <w:pStyle w:val="TOC1"/>
        <w:rPr>
          <w:rFonts w:ascii="Calibri" w:hAnsi="Calibri"/>
          <w:sz w:val="22"/>
          <w:szCs w:val="22"/>
          <w:lang w:eastAsia="en-GB"/>
        </w:rPr>
      </w:pPr>
      <w:hyperlink w:anchor="_Toc391989898" w:history="1">
        <w:r w:rsidR="00655915" w:rsidRPr="00AF26F3">
          <w:rPr>
            <w:rStyle w:val="Hyperlink"/>
          </w:rPr>
          <w:t>Appendix 10: Single Status Pay Bands</w:t>
        </w:r>
        <w:r w:rsidR="00655915">
          <w:rPr>
            <w:rStyle w:val="Hyperlink"/>
          </w:rPr>
          <w:t xml:space="preserve"> &amp; </w:t>
        </w:r>
        <w:r w:rsidR="00655915" w:rsidRPr="00C3669A">
          <w:rPr>
            <w:rStyle w:val="Hyperlink"/>
          </w:rPr>
          <w:t>Hay Spinal Column points</w:t>
        </w:r>
        <w:r w:rsidR="00655915" w:rsidRPr="00AF26F3">
          <w:rPr>
            <w:webHidden/>
          </w:rPr>
          <w:tab/>
        </w:r>
        <w:r w:rsidR="00F46775">
          <w:rPr>
            <w:webHidden/>
          </w:rPr>
          <w:t>39</w:t>
        </w:r>
      </w:hyperlink>
    </w:p>
    <w:p w14:paraId="50F0419D" w14:textId="48FE9EA6" w:rsidR="00655915" w:rsidRPr="00AF26F3" w:rsidRDefault="00000000" w:rsidP="00C15A9B">
      <w:pPr>
        <w:pStyle w:val="TOC1"/>
        <w:rPr>
          <w:rFonts w:ascii="Calibri" w:hAnsi="Calibri"/>
          <w:sz w:val="22"/>
          <w:szCs w:val="22"/>
          <w:lang w:eastAsia="en-GB"/>
        </w:rPr>
      </w:pPr>
      <w:hyperlink w:anchor="_Toc391989899" w:history="1">
        <w:r w:rsidR="00655915" w:rsidRPr="005B1DDE">
          <w:rPr>
            <w:rStyle w:val="Hyperlink"/>
          </w:rPr>
          <w:t>Appendix 11: Circular 136: Friday, 1 May 2009</w:t>
        </w:r>
        <w:r w:rsidR="00655915" w:rsidRPr="005B1DDE">
          <w:rPr>
            <w:webHidden/>
          </w:rPr>
          <w:tab/>
        </w:r>
        <w:r w:rsidR="00A816D3">
          <w:rPr>
            <w:webHidden/>
          </w:rPr>
          <w:t>41</w:t>
        </w:r>
      </w:hyperlink>
    </w:p>
    <w:p w14:paraId="2C120658" w14:textId="1257266E" w:rsidR="00655915" w:rsidRPr="00AF26F3" w:rsidRDefault="00000000" w:rsidP="00C15A9B">
      <w:pPr>
        <w:pStyle w:val="TOC1"/>
        <w:rPr>
          <w:rFonts w:ascii="Calibri" w:hAnsi="Calibri"/>
          <w:sz w:val="22"/>
          <w:szCs w:val="22"/>
          <w:lang w:eastAsia="en-GB"/>
        </w:rPr>
      </w:pPr>
      <w:hyperlink w:anchor="_Toc391989900" w:history="1">
        <w:r w:rsidR="00655915" w:rsidRPr="00AF26F3">
          <w:rPr>
            <w:rStyle w:val="Hyperlink"/>
          </w:rPr>
          <w:t>Appendix 12: Process for Non-Teaching School Employees - Personal Application for Grading/Evaluation Review</w:t>
        </w:r>
        <w:r w:rsidR="00655915" w:rsidRPr="00AF26F3">
          <w:rPr>
            <w:webHidden/>
          </w:rPr>
          <w:tab/>
        </w:r>
        <w:r w:rsidR="00A816D3">
          <w:rPr>
            <w:webHidden/>
          </w:rPr>
          <w:t>44</w:t>
        </w:r>
      </w:hyperlink>
    </w:p>
    <w:p w14:paraId="4A8A1D6F" w14:textId="11511F1E" w:rsidR="00655915" w:rsidRPr="00AF26F3" w:rsidRDefault="00000000" w:rsidP="00C15A9B">
      <w:pPr>
        <w:pStyle w:val="TOC1"/>
        <w:rPr>
          <w:rFonts w:ascii="Calibri" w:hAnsi="Calibri"/>
          <w:sz w:val="22"/>
          <w:szCs w:val="22"/>
          <w:lang w:eastAsia="en-GB"/>
        </w:rPr>
      </w:pPr>
      <w:hyperlink w:anchor="_Toc391989901" w:history="1">
        <w:r w:rsidR="00655915" w:rsidRPr="00AF26F3">
          <w:rPr>
            <w:rStyle w:val="Hyperlink"/>
          </w:rPr>
          <w:t>Annex 1: Staffing Structure</w:t>
        </w:r>
        <w:r w:rsidR="00655915" w:rsidRPr="00AF26F3">
          <w:rPr>
            <w:webHidden/>
          </w:rPr>
          <w:tab/>
        </w:r>
        <w:r w:rsidR="00655915" w:rsidRPr="00AF26F3">
          <w:rPr>
            <w:webHidden/>
          </w:rPr>
          <w:fldChar w:fldCharType="begin"/>
        </w:r>
        <w:r w:rsidR="00655915" w:rsidRPr="00AF26F3">
          <w:rPr>
            <w:webHidden/>
          </w:rPr>
          <w:instrText xml:space="preserve"> PAGEREF _Toc391989901 \h </w:instrText>
        </w:r>
        <w:r w:rsidR="00655915" w:rsidRPr="00AF26F3">
          <w:rPr>
            <w:webHidden/>
          </w:rPr>
        </w:r>
        <w:r w:rsidR="00655915" w:rsidRPr="00AF26F3">
          <w:rPr>
            <w:webHidden/>
          </w:rPr>
          <w:fldChar w:fldCharType="separate"/>
        </w:r>
        <w:r w:rsidR="009E6213">
          <w:rPr>
            <w:webHidden/>
          </w:rPr>
          <w:t>46</w:t>
        </w:r>
        <w:r w:rsidR="00655915" w:rsidRPr="00AF26F3">
          <w:rPr>
            <w:webHidden/>
          </w:rPr>
          <w:fldChar w:fldCharType="end"/>
        </w:r>
      </w:hyperlink>
    </w:p>
    <w:p w14:paraId="2360F23D" w14:textId="2F97FF65" w:rsidR="000427D3" w:rsidRDefault="00655915" w:rsidP="00655915">
      <w:pPr>
        <w:spacing w:line="240" w:lineRule="auto"/>
        <w:ind w:left="720" w:hanging="720"/>
        <w:jc w:val="both"/>
        <w:rPr>
          <w:rFonts w:eastAsia="Times New Roman"/>
          <w:b/>
          <w:sz w:val="28"/>
          <w:szCs w:val="28"/>
        </w:rPr>
      </w:pPr>
      <w:r w:rsidRPr="00AF26F3">
        <w:rPr>
          <w:b/>
          <w:bCs/>
          <w:color w:val="FF0000"/>
        </w:rPr>
        <w:fldChar w:fldCharType="end"/>
      </w:r>
      <w:r>
        <w:br w:type="page"/>
      </w:r>
    </w:p>
    <w:p w14:paraId="3BB504C4" w14:textId="77777777" w:rsidR="00655915" w:rsidRDefault="00655915" w:rsidP="00C15A9B">
      <w:pPr>
        <w:pStyle w:val="Heading1"/>
      </w:pPr>
      <w:bookmarkStart w:id="0" w:name="_Toc260999228"/>
      <w:bookmarkStart w:id="1" w:name="_Toc290473030"/>
      <w:bookmarkStart w:id="2" w:name="_Toc391989819"/>
      <w:r>
        <w:lastRenderedPageBreak/>
        <w:t>SECTION 1: Teaching Staff</w:t>
      </w:r>
      <w:bookmarkEnd w:id="0"/>
      <w:bookmarkEnd w:id="1"/>
      <w:bookmarkEnd w:id="2"/>
    </w:p>
    <w:p w14:paraId="2A84ABD8" w14:textId="77777777" w:rsidR="00655915" w:rsidRDefault="00655915" w:rsidP="00C15A9B">
      <w:pPr>
        <w:jc w:val="both"/>
      </w:pPr>
    </w:p>
    <w:p w14:paraId="3EC152BD" w14:textId="77777777" w:rsidR="00655915" w:rsidRDefault="00655915" w:rsidP="00C15A9B">
      <w:pPr>
        <w:pStyle w:val="Heading1"/>
        <w:numPr>
          <w:ilvl w:val="0"/>
          <w:numId w:val="19"/>
        </w:numPr>
        <w:tabs>
          <w:tab w:val="clear" w:pos="720"/>
        </w:tabs>
        <w:ind w:left="709" w:hanging="567"/>
      </w:pPr>
      <w:bookmarkStart w:id="3" w:name="_Toc391989820"/>
      <w:r>
        <w:t>Introduction</w:t>
      </w:r>
      <w:bookmarkEnd w:id="3"/>
      <w:r>
        <w:t xml:space="preserve"> </w:t>
      </w:r>
    </w:p>
    <w:p w14:paraId="198FEB43" w14:textId="77777777" w:rsidR="00655915" w:rsidRDefault="00655915" w:rsidP="00C15A9B">
      <w:pPr>
        <w:jc w:val="both"/>
      </w:pPr>
    </w:p>
    <w:p w14:paraId="41413192" w14:textId="77777777" w:rsidR="00655915" w:rsidRDefault="00655915" w:rsidP="00C15A9B">
      <w:pPr>
        <w:ind w:left="709" w:firstLine="0"/>
        <w:jc w:val="both"/>
      </w:pPr>
      <w:r>
        <w:t>The Statutory pay arrangements for teachers give significant discretion to Governing Bodies to make pay decisions.  The School Teachers’ Pay and Conditions Document (STPCD) places a statutory duty on schools to adopt a Pay Policy that sets out the basis on which they determine teachers’ pay, and to establish procedures for determining appeals.  This should ensure fair and equitable treatment for all teachers and minimise the prospect of disputes and legal challenge of pay decisions.</w:t>
      </w:r>
    </w:p>
    <w:p w14:paraId="18CBDC00" w14:textId="3F2CEB95" w:rsidR="00655915" w:rsidRDefault="00655915" w:rsidP="00C15A9B">
      <w:pPr>
        <w:ind w:left="709" w:firstLine="0"/>
        <w:jc w:val="both"/>
      </w:pPr>
      <w:r>
        <w:t>Schools when taking pay decisions must have regard both to their Pay Policy and to the teachers’ particular post within the staffing structure</w:t>
      </w:r>
      <w:r w:rsidRPr="00240B1A">
        <w:t>.  A copy of the school’s staffing structure is attached to this Pay Policy (</w:t>
      </w:r>
      <w:hyperlink w:anchor="_Annex_1_:_" w:history="1">
        <w:r w:rsidRPr="00240B1A">
          <w:rPr>
            <w:rStyle w:val="Hyperlink"/>
            <w:color w:val="auto"/>
          </w:rPr>
          <w:t>Annex 1</w:t>
        </w:r>
      </w:hyperlink>
      <w:r w:rsidRPr="00240B1A">
        <w:t>).</w:t>
      </w:r>
    </w:p>
    <w:p w14:paraId="720E575B" w14:textId="395683E7" w:rsidR="00655915" w:rsidRDefault="0098284C" w:rsidP="00C15A9B">
      <w:pPr>
        <w:ind w:left="709" w:hanging="590"/>
        <w:jc w:val="both"/>
      </w:pPr>
      <w:r>
        <w:tab/>
      </w:r>
      <w:r w:rsidR="00655915">
        <w:t>This Model Pay Policy has been subject to consultation with all recognised teacher trade unions in Sandwell.  It is a structure for schools to follow and covers all key areas of pay discretion that schools need to consider. The Local Authority recommends schools to adopt this policy with the example insertions. This Pay Policy is compliant with all appropriate employment legislation.</w:t>
      </w:r>
    </w:p>
    <w:p w14:paraId="72E3D3FC" w14:textId="470F076A" w:rsidR="00655915" w:rsidRDefault="0098284C" w:rsidP="00C15A9B">
      <w:pPr>
        <w:ind w:left="709" w:hanging="590"/>
        <w:jc w:val="both"/>
      </w:pPr>
      <w:r>
        <w:tab/>
      </w:r>
      <w:r w:rsidR="00655915">
        <w:t>The Pay Policy complies with the current STPCD and the accompanying statutory guidance.  It should be used in conjunction with them but, in the event of any contradictions, the STPCD and guidance take precedence.</w:t>
      </w:r>
    </w:p>
    <w:p w14:paraId="06E35C54" w14:textId="2206BB06" w:rsidR="0098284C" w:rsidRDefault="0098284C" w:rsidP="00460734">
      <w:pPr>
        <w:ind w:left="709" w:hanging="590"/>
        <w:jc w:val="both"/>
      </w:pPr>
      <w:r>
        <w:tab/>
      </w:r>
      <w:r w:rsidR="00655915">
        <w:t xml:space="preserve">All references to the STPCD in this policy relate to </w:t>
      </w:r>
      <w:r w:rsidR="00655915" w:rsidRPr="00A94262">
        <w:t xml:space="preserve">the School Teachers Pay and Conditions Document </w:t>
      </w:r>
      <w:r w:rsidR="00655915">
        <w:t>202</w:t>
      </w:r>
      <w:r w:rsidR="00B97ED6">
        <w:t>5</w:t>
      </w:r>
      <w:r w:rsidR="00655915" w:rsidRPr="00A94262">
        <w:t xml:space="preserve"> and accompan</w:t>
      </w:r>
      <w:r w:rsidR="00655915">
        <w:t>ying statutory guidance. This Pay Policy will be updated and reissued on an annual basis.</w:t>
      </w:r>
    </w:p>
    <w:p w14:paraId="09914CD2" w14:textId="496B0956" w:rsidR="00655915" w:rsidRDefault="006F358E" w:rsidP="006F358E">
      <w:pPr>
        <w:ind w:left="709" w:hanging="590"/>
        <w:jc w:val="both"/>
      </w:pPr>
      <w:r>
        <w:tab/>
      </w:r>
      <w:r w:rsidR="00655915">
        <w:t xml:space="preserve">All references to the Committee in this policy relate to the </w:t>
      </w:r>
      <w:r w:rsidR="004D53CC" w:rsidRPr="004D53CC">
        <w:rPr>
          <w:b/>
          <w:bCs/>
          <w:color w:val="0A2F41" w:themeColor="accent1" w:themeShade="80"/>
          <w:highlight w:val="yellow"/>
        </w:rPr>
        <w:t xml:space="preserve">Staffing &amp; Finance </w:t>
      </w:r>
      <w:r w:rsidR="00655915" w:rsidRPr="004D53CC">
        <w:rPr>
          <w:b/>
          <w:bCs/>
          <w:color w:val="0A2F41" w:themeColor="accent1" w:themeShade="80"/>
          <w:highlight w:val="yellow"/>
        </w:rPr>
        <w:t>Committee</w:t>
      </w:r>
      <w:r w:rsidR="00655915">
        <w:t xml:space="preserve"> of the Governing Body</w:t>
      </w:r>
      <w:r w:rsidR="004D53CC">
        <w:t xml:space="preserve">.  </w:t>
      </w:r>
      <w:r w:rsidR="00655915">
        <w:t xml:space="preserve">The Committee has been established in accordance with school governance regulations and has fully delegated </w:t>
      </w:r>
      <w:r w:rsidR="00655915" w:rsidRPr="004D53CC">
        <w:t>powers.</w:t>
      </w:r>
    </w:p>
    <w:p w14:paraId="072FA034" w14:textId="7BAF6184" w:rsidR="00655915" w:rsidRDefault="006F358E" w:rsidP="00460734">
      <w:pPr>
        <w:ind w:left="709" w:hanging="590"/>
        <w:jc w:val="both"/>
      </w:pPr>
      <w:r>
        <w:tab/>
      </w:r>
      <w:r w:rsidR="00655915" w:rsidRPr="00675877">
        <w:t>Relevant bodies should attach a copy of the staffing structure to the published copy of the Pay Policy</w:t>
      </w:r>
      <w:r w:rsidR="00655915">
        <w:t xml:space="preserve"> </w:t>
      </w:r>
      <w:r w:rsidR="00655915" w:rsidRPr="00675877">
        <w:t>(Section 3, Paragraphs 4-6 of STPCD).</w:t>
      </w:r>
    </w:p>
    <w:p w14:paraId="29C54DD2" w14:textId="1065B30D" w:rsidR="00655915" w:rsidRPr="004D53CC" w:rsidRDefault="006F358E" w:rsidP="006F358E">
      <w:pPr>
        <w:ind w:left="709" w:hanging="590"/>
        <w:jc w:val="both"/>
        <w:rPr>
          <w:color w:val="0A2F41" w:themeColor="accent1" w:themeShade="80"/>
        </w:rPr>
      </w:pPr>
      <w:r>
        <w:tab/>
      </w:r>
      <w:r w:rsidR="00655915" w:rsidRPr="004D53CC">
        <w:rPr>
          <w:color w:val="0A2F41" w:themeColor="accent1" w:themeShade="80"/>
          <w:highlight w:val="yellow"/>
        </w:rPr>
        <w:t>A copy of this policy will be made available to staff at the school via</w:t>
      </w:r>
      <w:r w:rsidR="004D53CC" w:rsidRPr="004D53CC">
        <w:rPr>
          <w:color w:val="0A2F41" w:themeColor="accent1" w:themeShade="80"/>
          <w:highlight w:val="yellow"/>
        </w:rPr>
        <w:t xml:space="preserve"> the schools VLE</w:t>
      </w:r>
      <w:r w:rsidR="00655915" w:rsidRPr="004D53CC">
        <w:rPr>
          <w:b/>
          <w:color w:val="0A2F41" w:themeColor="accent1" w:themeShade="80"/>
          <w:highlight w:val="yellow"/>
        </w:rPr>
        <w:t>.</w:t>
      </w:r>
    </w:p>
    <w:p w14:paraId="11474AAF" w14:textId="4A7FB37C" w:rsidR="00655915" w:rsidRDefault="006F358E" w:rsidP="006F358E">
      <w:pPr>
        <w:ind w:left="709" w:hanging="590"/>
        <w:jc w:val="both"/>
      </w:pPr>
      <w:r>
        <w:tab/>
      </w:r>
      <w:r w:rsidR="00655915">
        <w:t xml:space="preserve">This model policy is also recommended by the Local Authority for Pupil Referral Units (PRUs) and Looked After Children in Education Service (Virtual School) to adopt. In these instances, where the policy refers to school consider this to mean the unit/setting. </w:t>
      </w:r>
    </w:p>
    <w:p w14:paraId="3B5EC46C" w14:textId="79FA7B9E" w:rsidR="009C565F" w:rsidRDefault="009C565F" w:rsidP="00917309">
      <w:pPr>
        <w:pStyle w:val="Heading1"/>
        <w:numPr>
          <w:ilvl w:val="0"/>
          <w:numId w:val="19"/>
        </w:numPr>
        <w:tabs>
          <w:tab w:val="clear" w:pos="720"/>
        </w:tabs>
        <w:ind w:left="709" w:hanging="567"/>
        <w:jc w:val="both"/>
      </w:pPr>
      <w:bookmarkStart w:id="4" w:name="_Toc391989821"/>
      <w:r>
        <w:t>Basic Principles</w:t>
      </w:r>
      <w:bookmarkEnd w:id="4"/>
    </w:p>
    <w:p w14:paraId="11C36DF6" w14:textId="4CF8E1B5" w:rsidR="009C565F" w:rsidRDefault="007951CE" w:rsidP="00460734">
      <w:pPr>
        <w:ind w:left="709" w:hanging="590"/>
        <w:jc w:val="both"/>
      </w:pPr>
      <w:r>
        <w:tab/>
      </w:r>
      <w:r w:rsidR="009C565F">
        <w:t xml:space="preserve">All teachers employed at this school are paid in accordance with the statutory provisions of the School Teachers Pay and Conditions Document (STPCD) as </w:t>
      </w:r>
      <w:r w:rsidR="009C565F">
        <w:lastRenderedPageBreak/>
        <w:t xml:space="preserve">updated from time to time. A copy of the latest version may be found in the school office and is also </w:t>
      </w:r>
      <w:r w:rsidR="00460734">
        <w:t>online</w:t>
      </w:r>
      <w:r w:rsidR="009C565F">
        <w:t xml:space="preserve"> at:</w:t>
      </w:r>
    </w:p>
    <w:p w14:paraId="63E85B9B" w14:textId="02F7BDF1" w:rsidR="009C565F" w:rsidRPr="000D17F3" w:rsidRDefault="00000000" w:rsidP="00C15A9B">
      <w:pPr>
        <w:jc w:val="both"/>
        <w:rPr>
          <w:highlight w:val="yellow"/>
        </w:rPr>
      </w:pPr>
      <w:hyperlink r:id="rId8" w:history="1">
        <w:r w:rsidR="009C565F" w:rsidRPr="000E1AAE">
          <w:rPr>
            <w:rStyle w:val="Hyperlink"/>
          </w:rPr>
          <w:t>https://www.gov.uk/government/publications/school-teachers-pay-and-conditions</w:t>
        </w:r>
      </w:hyperlink>
    </w:p>
    <w:p w14:paraId="35D522AE" w14:textId="753E6A37" w:rsidR="009C565F" w:rsidRDefault="009C565F" w:rsidP="00C15A9B">
      <w:pPr>
        <w:jc w:val="both"/>
      </w:pPr>
      <w:r>
        <w:t>In adopting this policy, the aim is to:</w:t>
      </w:r>
    </w:p>
    <w:p w14:paraId="4CA04F97" w14:textId="77777777" w:rsidR="009C565F" w:rsidRDefault="009C565F" w:rsidP="00C15A9B">
      <w:pPr>
        <w:pStyle w:val="ListParagraph"/>
        <w:numPr>
          <w:ilvl w:val="0"/>
          <w:numId w:val="20"/>
        </w:numPr>
        <w:spacing w:after="0"/>
        <w:contextualSpacing/>
        <w:jc w:val="both"/>
      </w:pPr>
      <w:r>
        <w:t>Assure the quality of teaching and learning at the school.</w:t>
      </w:r>
    </w:p>
    <w:p w14:paraId="3D1A40A7" w14:textId="77777777" w:rsidR="009C565F" w:rsidRDefault="009C565F" w:rsidP="00C15A9B">
      <w:pPr>
        <w:pStyle w:val="ListParagraph"/>
        <w:jc w:val="both"/>
      </w:pPr>
    </w:p>
    <w:p w14:paraId="332F169E" w14:textId="77777777" w:rsidR="009C565F" w:rsidRDefault="009C565F" w:rsidP="00C15A9B">
      <w:pPr>
        <w:pStyle w:val="ListParagraph"/>
        <w:numPr>
          <w:ilvl w:val="0"/>
          <w:numId w:val="20"/>
        </w:numPr>
        <w:spacing w:after="0"/>
        <w:contextualSpacing/>
        <w:jc w:val="both"/>
      </w:pPr>
      <w:r>
        <w:t>Support recruitment and retention of high-quality teachers.</w:t>
      </w:r>
    </w:p>
    <w:p w14:paraId="30837DF8" w14:textId="77777777" w:rsidR="009C565F" w:rsidRDefault="009C565F" w:rsidP="00C15A9B">
      <w:pPr>
        <w:pStyle w:val="ListParagraph"/>
      </w:pPr>
    </w:p>
    <w:p w14:paraId="3F847361" w14:textId="77777777" w:rsidR="009C565F" w:rsidRDefault="009C565F" w:rsidP="00C15A9B">
      <w:pPr>
        <w:pStyle w:val="ListParagraph"/>
        <w:numPr>
          <w:ilvl w:val="0"/>
          <w:numId w:val="20"/>
        </w:numPr>
        <w:spacing w:after="0"/>
        <w:contextualSpacing/>
        <w:jc w:val="both"/>
      </w:pPr>
      <w:r>
        <w:t>Enable the school to recognise and reward teachers appropriately.</w:t>
      </w:r>
    </w:p>
    <w:p w14:paraId="574B135F" w14:textId="77777777" w:rsidR="009C565F" w:rsidRDefault="009C565F" w:rsidP="00C15A9B">
      <w:pPr>
        <w:jc w:val="both"/>
      </w:pPr>
    </w:p>
    <w:p w14:paraId="76331A1F" w14:textId="77777777" w:rsidR="009C565F" w:rsidRDefault="009C565F" w:rsidP="00C15A9B">
      <w:pPr>
        <w:pStyle w:val="ListParagraph"/>
        <w:numPr>
          <w:ilvl w:val="0"/>
          <w:numId w:val="20"/>
        </w:numPr>
        <w:spacing w:after="0"/>
        <w:contextualSpacing/>
        <w:jc w:val="both"/>
      </w:pPr>
      <w:r>
        <w:t xml:space="preserve">Ensure decisions on pay are managed in a fair, just and transparency way, considering equality of opportunity and equal value. </w:t>
      </w:r>
    </w:p>
    <w:p w14:paraId="217E05B5" w14:textId="77777777" w:rsidR="009C565F" w:rsidRDefault="009C565F" w:rsidP="00C15A9B">
      <w:pPr>
        <w:pStyle w:val="ListParagraph"/>
        <w:ind w:left="0"/>
        <w:jc w:val="both"/>
      </w:pPr>
    </w:p>
    <w:p w14:paraId="7F333D2B" w14:textId="6964E157" w:rsidR="000427D3" w:rsidRDefault="009C565F" w:rsidP="00460734">
      <w:pPr>
        <w:jc w:val="both"/>
        <w:rPr>
          <w:rFonts w:eastAsia="Times New Roman"/>
          <w:b/>
          <w:sz w:val="28"/>
          <w:szCs w:val="28"/>
        </w:rPr>
      </w:pPr>
      <w:r>
        <w:t>The process for making decisions on the pay of teachers at the school is as follows within this document.</w:t>
      </w:r>
    </w:p>
    <w:p w14:paraId="0C90C805" w14:textId="77777777" w:rsidR="000427D3" w:rsidRDefault="000427D3" w:rsidP="00C15A9B">
      <w:pPr>
        <w:ind w:left="720" w:hanging="720"/>
        <w:jc w:val="both"/>
        <w:rPr>
          <w:rFonts w:eastAsia="Times New Roman"/>
          <w:b/>
          <w:sz w:val="28"/>
          <w:szCs w:val="28"/>
        </w:rPr>
      </w:pPr>
    </w:p>
    <w:p w14:paraId="2211D2DF" w14:textId="77777777" w:rsidR="007951CE" w:rsidRPr="00FD1A55" w:rsidRDefault="007951CE" w:rsidP="00656F93">
      <w:pPr>
        <w:pStyle w:val="Heading1"/>
        <w:numPr>
          <w:ilvl w:val="0"/>
          <w:numId w:val="19"/>
        </w:numPr>
        <w:tabs>
          <w:tab w:val="clear" w:pos="720"/>
        </w:tabs>
        <w:ind w:left="709" w:hanging="709"/>
      </w:pPr>
      <w:bookmarkStart w:id="5" w:name="_Toc391989822"/>
      <w:r w:rsidRPr="00FD1A55">
        <w:t>Policy Statement</w:t>
      </w:r>
      <w:bookmarkEnd w:id="5"/>
    </w:p>
    <w:p w14:paraId="693CB681" w14:textId="696B6ED4" w:rsidR="007951CE" w:rsidRPr="005B1DDE" w:rsidRDefault="00A03F9B" w:rsidP="00656F93">
      <w:pPr>
        <w:ind w:left="709" w:hanging="590"/>
        <w:jc w:val="both"/>
      </w:pPr>
      <w:r>
        <w:tab/>
      </w:r>
      <w:r w:rsidR="007951CE" w:rsidRPr="00FD1A55">
        <w:t xml:space="preserve">The Committee will award any recommended pay awards agreed nationally to all existing pay points and allowances for all teachers as summarised below for </w:t>
      </w:r>
      <w:r w:rsidR="007951CE" w:rsidRPr="005B1DDE">
        <w:t xml:space="preserve">the </w:t>
      </w:r>
      <w:r w:rsidR="007951CE" w:rsidRPr="0070676A">
        <w:t>September 202</w:t>
      </w:r>
      <w:r w:rsidR="00460734">
        <w:t>5</w:t>
      </w:r>
      <w:r w:rsidR="007951CE" w:rsidRPr="005B1DDE">
        <w:t xml:space="preserve"> pay award:</w:t>
      </w:r>
    </w:p>
    <w:p w14:paraId="7AAF7BCF" w14:textId="12765E30" w:rsidR="007951CE" w:rsidRPr="004D53CC" w:rsidRDefault="00163CCC" w:rsidP="00656F93">
      <w:pPr>
        <w:numPr>
          <w:ilvl w:val="0"/>
          <w:numId w:val="21"/>
        </w:numPr>
        <w:spacing w:after="0"/>
        <w:ind w:hanging="11"/>
        <w:jc w:val="both"/>
        <w:rPr>
          <w:highlight w:val="yellow"/>
        </w:rPr>
      </w:pPr>
      <w:bookmarkStart w:id="6" w:name="_Hlk53390413"/>
      <w:r w:rsidRPr="004D53CC">
        <w:rPr>
          <w:highlight w:val="yellow"/>
        </w:rPr>
        <w:t>4</w:t>
      </w:r>
      <w:r w:rsidR="007951CE" w:rsidRPr="004D53CC">
        <w:rPr>
          <w:highlight w:val="yellow"/>
        </w:rPr>
        <w:t xml:space="preserve"> per cent uplift to all pay points and allowances for both teachers and </w:t>
      </w:r>
      <w:r w:rsidR="00A03F9B" w:rsidRPr="004D53CC">
        <w:rPr>
          <w:highlight w:val="yellow"/>
        </w:rPr>
        <w:tab/>
      </w:r>
      <w:r w:rsidR="007951CE" w:rsidRPr="004D53CC">
        <w:rPr>
          <w:highlight w:val="yellow"/>
        </w:rPr>
        <w:t>leaders</w:t>
      </w:r>
      <w:bookmarkEnd w:id="6"/>
      <w:r w:rsidR="007951CE" w:rsidRPr="004D53CC">
        <w:rPr>
          <w:highlight w:val="yellow"/>
        </w:rPr>
        <w:t>. Pay uplifts will be back dated to 1 September 202</w:t>
      </w:r>
      <w:r w:rsidRPr="004D53CC">
        <w:rPr>
          <w:highlight w:val="yellow"/>
        </w:rPr>
        <w:t>5</w:t>
      </w:r>
      <w:r w:rsidR="007951CE" w:rsidRPr="004D53CC">
        <w:rPr>
          <w:highlight w:val="yellow"/>
        </w:rPr>
        <w:t>.</w:t>
      </w:r>
    </w:p>
    <w:p w14:paraId="392DA6B1" w14:textId="77777777" w:rsidR="007951CE" w:rsidRPr="00FD1A55" w:rsidRDefault="007951CE" w:rsidP="00656F93">
      <w:pPr>
        <w:jc w:val="both"/>
      </w:pPr>
      <w:r w:rsidRPr="00FD1A55">
        <w:t xml:space="preserve"> </w:t>
      </w:r>
    </w:p>
    <w:p w14:paraId="406A8AC1" w14:textId="59879ED2" w:rsidR="007951CE" w:rsidRDefault="007951CE" w:rsidP="00460734">
      <w:pPr>
        <w:ind w:left="709"/>
        <w:jc w:val="both"/>
      </w:pPr>
      <w:r w:rsidRPr="004D53CC">
        <w:rPr>
          <w:highlight w:val="yellow"/>
        </w:rPr>
        <w:t>This Policy reflects the above.</w:t>
      </w:r>
    </w:p>
    <w:p w14:paraId="00B13452" w14:textId="42E4B608" w:rsidR="00C15A9B" w:rsidRDefault="006F358E" w:rsidP="006F358E">
      <w:pPr>
        <w:ind w:left="709" w:hanging="590"/>
        <w:jc w:val="both"/>
      </w:pPr>
      <w:r>
        <w:tab/>
      </w:r>
      <w:r w:rsidR="007951CE">
        <w:t>The Committee will act with integrity, objectivity and honesty in the best interests of the school, will be open about decisions made and actions taken, and will be prepared to explain decisions and actions.</w:t>
      </w:r>
    </w:p>
    <w:p w14:paraId="358AFA0A" w14:textId="5B281F48" w:rsidR="007951CE" w:rsidRDefault="006F358E" w:rsidP="006F358E">
      <w:pPr>
        <w:ind w:left="709" w:hanging="590"/>
        <w:jc w:val="both"/>
      </w:pPr>
      <w:r>
        <w:tab/>
      </w:r>
      <w:r w:rsidR="007951CE" w:rsidRPr="0070676A">
        <w:t>With regard to reporting to the Governing Body, all information on which the Committee bases a decision on the pay of an individual will be confidential to the Committee.</w:t>
      </w:r>
      <w:r w:rsidR="007951CE">
        <w:t xml:space="preserve"> The decision on individual salary assessments should be reported in the minutes of the Committee by reference to each post and not named employees.</w:t>
      </w:r>
    </w:p>
    <w:p w14:paraId="3A66DC33" w14:textId="2D44E6D9" w:rsidR="007951CE" w:rsidRDefault="006F358E" w:rsidP="006F358E">
      <w:pPr>
        <w:ind w:left="709" w:hanging="590"/>
        <w:jc w:val="both"/>
      </w:pPr>
      <w:r>
        <w:tab/>
      </w:r>
      <w:r w:rsidR="007951CE">
        <w:t>The Headteacher will attend the Committee in an advisory capacity other than when his/her own salary is reviewed when he/she will leave the meeting.</w:t>
      </w:r>
    </w:p>
    <w:p w14:paraId="527C9C12" w14:textId="4758D691" w:rsidR="00656F93" w:rsidRDefault="006F358E" w:rsidP="006F358E">
      <w:pPr>
        <w:ind w:left="709" w:hanging="590"/>
        <w:jc w:val="both"/>
      </w:pPr>
      <w:r>
        <w:tab/>
      </w:r>
      <w:r w:rsidR="007951CE">
        <w:t>Any person, other than the Headteacher, employed to work at the school must withdraw from a meeting at which the pay or appraisal report of any other employee of the school is being considered.</w:t>
      </w:r>
    </w:p>
    <w:p w14:paraId="42D84159" w14:textId="77777777" w:rsidR="004D53CC" w:rsidRDefault="004D53CC" w:rsidP="006F358E">
      <w:pPr>
        <w:ind w:left="709" w:hanging="590"/>
        <w:jc w:val="both"/>
      </w:pPr>
    </w:p>
    <w:p w14:paraId="7970834D" w14:textId="77777777" w:rsidR="004D53CC" w:rsidRDefault="004D53CC" w:rsidP="006F358E">
      <w:pPr>
        <w:ind w:left="709" w:hanging="590"/>
        <w:jc w:val="both"/>
      </w:pPr>
    </w:p>
    <w:p w14:paraId="7FBF40AB" w14:textId="362C5A4F" w:rsidR="00C15A9B" w:rsidRDefault="00C15A9B" w:rsidP="00460734">
      <w:pPr>
        <w:pStyle w:val="Heading1"/>
      </w:pPr>
      <w:bookmarkStart w:id="7" w:name="_Toc391989823"/>
      <w:r>
        <w:t>3.1</w:t>
      </w:r>
      <w:r>
        <w:tab/>
        <w:t>Pay Policy and the Management of the School</w:t>
      </w:r>
      <w:bookmarkEnd w:id="7"/>
    </w:p>
    <w:p w14:paraId="74953319" w14:textId="5E91562C" w:rsidR="00C15A9B" w:rsidRDefault="006F358E" w:rsidP="00656F93">
      <w:pPr>
        <w:jc w:val="both"/>
      </w:pPr>
      <w:r>
        <w:tab/>
      </w:r>
      <w:r>
        <w:tab/>
      </w:r>
      <w:r w:rsidR="00C15A9B">
        <w:t>The Committee will:</w:t>
      </w:r>
    </w:p>
    <w:p w14:paraId="1AD64636" w14:textId="77777777" w:rsidR="00C15A9B" w:rsidRDefault="00C15A9B" w:rsidP="006F358E">
      <w:pPr>
        <w:numPr>
          <w:ilvl w:val="0"/>
          <w:numId w:val="22"/>
        </w:numPr>
        <w:tabs>
          <w:tab w:val="clear" w:pos="720"/>
          <w:tab w:val="num" w:pos="1276"/>
        </w:tabs>
        <w:spacing w:after="0"/>
        <w:ind w:hanging="11"/>
        <w:jc w:val="both"/>
      </w:pPr>
      <w:r>
        <w:t>Be objective, open and accountable.</w:t>
      </w:r>
    </w:p>
    <w:p w14:paraId="29505079" w14:textId="77777777" w:rsidR="00C15A9B" w:rsidRDefault="00C15A9B" w:rsidP="006F358E">
      <w:pPr>
        <w:numPr>
          <w:ilvl w:val="0"/>
          <w:numId w:val="22"/>
        </w:numPr>
        <w:tabs>
          <w:tab w:val="clear" w:pos="720"/>
          <w:tab w:val="num" w:pos="1276"/>
        </w:tabs>
        <w:spacing w:after="0"/>
        <w:ind w:hanging="11"/>
        <w:jc w:val="both"/>
      </w:pPr>
      <w:r>
        <w:t>Work within employment legislation.</w:t>
      </w:r>
    </w:p>
    <w:p w14:paraId="092BF70B" w14:textId="4D465000" w:rsidR="00C15A9B" w:rsidRDefault="00C15A9B" w:rsidP="006F358E">
      <w:pPr>
        <w:numPr>
          <w:ilvl w:val="0"/>
          <w:numId w:val="22"/>
        </w:numPr>
        <w:tabs>
          <w:tab w:val="clear" w:pos="720"/>
          <w:tab w:val="num" w:pos="1276"/>
        </w:tabs>
        <w:spacing w:after="0"/>
        <w:ind w:hanging="11"/>
        <w:jc w:val="both"/>
      </w:pPr>
      <w:r>
        <w:t xml:space="preserve">Work within National and Local agreements on Pay and Conditions of </w:t>
      </w:r>
      <w:r w:rsidR="006F358E">
        <w:tab/>
      </w:r>
      <w:r>
        <w:t>Service.</w:t>
      </w:r>
    </w:p>
    <w:p w14:paraId="76B1269A" w14:textId="77777777" w:rsidR="00C15A9B" w:rsidRDefault="00C15A9B" w:rsidP="006F358E">
      <w:pPr>
        <w:numPr>
          <w:ilvl w:val="0"/>
          <w:numId w:val="22"/>
        </w:numPr>
        <w:tabs>
          <w:tab w:val="clear" w:pos="720"/>
          <w:tab w:val="num" w:pos="1276"/>
        </w:tabs>
        <w:spacing w:after="0"/>
        <w:ind w:hanging="11"/>
        <w:jc w:val="both"/>
      </w:pPr>
      <w:r>
        <w:t>Avoid practices and decisions which may be considered discriminatory.</w:t>
      </w:r>
    </w:p>
    <w:p w14:paraId="0522D856" w14:textId="1D77FDC6" w:rsidR="00C15A9B" w:rsidRDefault="00C15A9B" w:rsidP="006F358E">
      <w:pPr>
        <w:numPr>
          <w:ilvl w:val="0"/>
          <w:numId w:val="22"/>
        </w:numPr>
        <w:tabs>
          <w:tab w:val="clear" w:pos="720"/>
          <w:tab w:val="num" w:pos="1276"/>
        </w:tabs>
        <w:spacing w:after="0"/>
        <w:ind w:hanging="11"/>
        <w:jc w:val="both"/>
      </w:pPr>
      <w:r>
        <w:t xml:space="preserve">Recognise the responsibility of the Governing Body to set and operate a </w:t>
      </w:r>
      <w:r w:rsidR="006F358E">
        <w:tab/>
      </w:r>
      <w:r>
        <w:t>balanced budget.</w:t>
      </w:r>
    </w:p>
    <w:p w14:paraId="24D20E6C" w14:textId="77777777" w:rsidR="00C15A9B" w:rsidRDefault="00C15A9B" w:rsidP="006F358E">
      <w:pPr>
        <w:numPr>
          <w:ilvl w:val="0"/>
          <w:numId w:val="22"/>
        </w:numPr>
        <w:tabs>
          <w:tab w:val="clear" w:pos="720"/>
          <w:tab w:val="num" w:pos="1276"/>
        </w:tabs>
        <w:spacing w:after="0"/>
        <w:ind w:hanging="11"/>
        <w:jc w:val="both"/>
      </w:pPr>
      <w:r>
        <w:t>Provide clear and known criteria for salary assessment.</w:t>
      </w:r>
    </w:p>
    <w:p w14:paraId="297FFB09" w14:textId="77777777" w:rsidR="00C15A9B" w:rsidRDefault="00C15A9B" w:rsidP="006F358E">
      <w:pPr>
        <w:numPr>
          <w:ilvl w:val="0"/>
          <w:numId w:val="22"/>
        </w:numPr>
        <w:tabs>
          <w:tab w:val="clear" w:pos="720"/>
          <w:tab w:val="num" w:pos="1276"/>
        </w:tabs>
        <w:spacing w:after="0"/>
        <w:ind w:hanging="11"/>
        <w:jc w:val="both"/>
      </w:pPr>
      <w:r>
        <w:t>Ensure pay is consistent with job descriptions.</w:t>
      </w:r>
    </w:p>
    <w:p w14:paraId="2DCE4BC8" w14:textId="77777777" w:rsidR="00C15A9B" w:rsidRDefault="00C15A9B" w:rsidP="006F358E">
      <w:pPr>
        <w:numPr>
          <w:ilvl w:val="0"/>
          <w:numId w:val="22"/>
        </w:numPr>
        <w:tabs>
          <w:tab w:val="clear" w:pos="720"/>
          <w:tab w:val="num" w:pos="1276"/>
        </w:tabs>
        <w:spacing w:after="0"/>
        <w:ind w:hanging="11"/>
        <w:jc w:val="both"/>
      </w:pPr>
      <w:r>
        <w:t>Formally record its decisions together with the rationale for reaching them.</w:t>
      </w:r>
    </w:p>
    <w:p w14:paraId="5E3E0462" w14:textId="55D9930E" w:rsidR="00C15A9B" w:rsidRDefault="00C15A9B" w:rsidP="006F358E">
      <w:pPr>
        <w:numPr>
          <w:ilvl w:val="0"/>
          <w:numId w:val="22"/>
        </w:numPr>
        <w:tabs>
          <w:tab w:val="clear" w:pos="720"/>
          <w:tab w:val="num" w:pos="1276"/>
        </w:tabs>
        <w:spacing w:after="0"/>
        <w:ind w:hanging="11"/>
        <w:jc w:val="both"/>
      </w:pPr>
      <w:r>
        <w:t xml:space="preserve">Monitor the pay outcomes and impact of the policy to assess its effect and </w:t>
      </w:r>
      <w:r w:rsidR="006F358E">
        <w:tab/>
      </w:r>
      <w:r>
        <w:t>compliance to equality legislation.</w:t>
      </w:r>
    </w:p>
    <w:p w14:paraId="0C3AFD72" w14:textId="77777777" w:rsidR="00C15A9B" w:rsidRDefault="00C15A9B" w:rsidP="00C15A9B">
      <w:pPr>
        <w:jc w:val="both"/>
      </w:pPr>
    </w:p>
    <w:p w14:paraId="4E19A9B9" w14:textId="77777777" w:rsidR="00C15A9B" w:rsidRDefault="00C15A9B" w:rsidP="006F358E">
      <w:pPr>
        <w:ind w:left="709" w:hanging="142"/>
        <w:jc w:val="both"/>
      </w:pPr>
      <w:r>
        <w:t>The Headteacher will:</w:t>
      </w:r>
    </w:p>
    <w:p w14:paraId="2C559D5F" w14:textId="2CF7AFED" w:rsidR="00752DF6" w:rsidRDefault="00752DF6" w:rsidP="006F358E">
      <w:pPr>
        <w:numPr>
          <w:ilvl w:val="0"/>
          <w:numId w:val="23"/>
        </w:numPr>
        <w:spacing w:after="0"/>
        <w:ind w:left="709" w:hanging="142"/>
        <w:jc w:val="both"/>
      </w:pPr>
      <w:r>
        <w:t xml:space="preserve">Submit any updated appraisal and pay policies to the Committee for </w:t>
      </w:r>
      <w:r w:rsidR="006F358E">
        <w:tab/>
      </w:r>
      <w:r w:rsidR="006F358E">
        <w:tab/>
      </w:r>
      <w:r>
        <w:t>approval.</w:t>
      </w:r>
    </w:p>
    <w:p w14:paraId="6B832199" w14:textId="11D46785" w:rsidR="00752DF6" w:rsidRDefault="00752DF6" w:rsidP="006F358E">
      <w:pPr>
        <w:numPr>
          <w:ilvl w:val="0"/>
          <w:numId w:val="23"/>
        </w:numPr>
        <w:spacing w:after="0"/>
        <w:ind w:left="709" w:hanging="142"/>
        <w:jc w:val="both"/>
      </w:pPr>
      <w:r>
        <w:t xml:space="preserve">Ensure that effective appraisal arrangements are in place and that </w:t>
      </w:r>
      <w:r w:rsidR="006F358E">
        <w:tab/>
      </w:r>
      <w:r w:rsidR="006F358E">
        <w:tab/>
      </w:r>
      <w:r w:rsidR="006F358E">
        <w:tab/>
      </w:r>
      <w:r>
        <w:t>appraisers have the knowledge and skills to apply procedures fairly.</w:t>
      </w:r>
    </w:p>
    <w:p w14:paraId="20ACCD7D" w14:textId="779EAF33" w:rsidR="00752DF6" w:rsidRDefault="00752DF6" w:rsidP="006F358E">
      <w:pPr>
        <w:numPr>
          <w:ilvl w:val="0"/>
          <w:numId w:val="23"/>
        </w:numPr>
        <w:spacing w:after="0"/>
        <w:ind w:left="709" w:hanging="142"/>
        <w:jc w:val="both"/>
      </w:pPr>
      <w:r>
        <w:t xml:space="preserve">Ensure that pay recommendations, </w:t>
      </w:r>
      <w:r w:rsidRPr="00956338">
        <w:t>where appropriate,</w:t>
      </w:r>
      <w:r>
        <w:t xml:space="preserve"> are made and </w:t>
      </w:r>
      <w:r w:rsidR="006F358E">
        <w:tab/>
      </w:r>
      <w:r w:rsidR="006F358E">
        <w:tab/>
      </w:r>
      <w:r>
        <w:t>submitted to the Committee.</w:t>
      </w:r>
    </w:p>
    <w:p w14:paraId="20540543" w14:textId="77777777" w:rsidR="00752DF6" w:rsidRDefault="00752DF6" w:rsidP="006F358E">
      <w:pPr>
        <w:numPr>
          <w:ilvl w:val="0"/>
          <w:numId w:val="23"/>
        </w:numPr>
        <w:spacing w:after="0"/>
        <w:ind w:left="709" w:hanging="142"/>
        <w:jc w:val="both"/>
      </w:pPr>
      <w:r>
        <w:t>Be responsible for advising the Committee on its pay decisions.</w:t>
      </w:r>
    </w:p>
    <w:p w14:paraId="525A8E71" w14:textId="18DAE395" w:rsidR="00752DF6" w:rsidRDefault="00752DF6" w:rsidP="006F358E">
      <w:pPr>
        <w:numPr>
          <w:ilvl w:val="0"/>
          <w:numId w:val="23"/>
        </w:numPr>
        <w:spacing w:after="0"/>
        <w:ind w:left="709" w:hanging="142"/>
        <w:jc w:val="both"/>
      </w:pPr>
      <w:r>
        <w:t xml:space="preserve">Ensure staff are informed of the outcome of the decisions of the </w:t>
      </w:r>
      <w:r w:rsidR="006F358E">
        <w:tab/>
      </w:r>
      <w:r w:rsidR="006F358E">
        <w:tab/>
      </w:r>
      <w:r w:rsidR="006F358E">
        <w:tab/>
      </w:r>
      <w:r>
        <w:t>Committee and of the right to appeal.</w:t>
      </w:r>
    </w:p>
    <w:p w14:paraId="5A55B0A9" w14:textId="77777777" w:rsidR="005E4795" w:rsidRDefault="005E4795" w:rsidP="00460734">
      <w:pPr>
        <w:pStyle w:val="Heading1"/>
      </w:pPr>
      <w:bookmarkStart w:id="8" w:name="_Toc391989824"/>
    </w:p>
    <w:p w14:paraId="162C104D" w14:textId="43EC4667" w:rsidR="00656F93" w:rsidRDefault="00656F93" w:rsidP="00460734">
      <w:pPr>
        <w:pStyle w:val="Heading1"/>
      </w:pPr>
      <w:r>
        <w:t>3.2</w:t>
      </w:r>
      <w:r>
        <w:tab/>
        <w:t>Monitoring the impact of the policy</w:t>
      </w:r>
      <w:bookmarkEnd w:id="8"/>
    </w:p>
    <w:p w14:paraId="337A1DA2" w14:textId="77777777" w:rsidR="00656F93" w:rsidRDefault="00656F93" w:rsidP="006F358E">
      <w:pPr>
        <w:autoSpaceDE w:val="0"/>
        <w:autoSpaceDN w:val="0"/>
        <w:adjustRightInd w:val="0"/>
        <w:ind w:left="709"/>
        <w:jc w:val="both"/>
      </w:pPr>
      <w:r>
        <w:t xml:space="preserve">The Governing Body will monitor the outcomes and impact of this policy on a regular basis (yearly) in conjunction with trade union representatives. The Governing Body will monitor trends in progression across specific groups of teachers to assess the policy’s effectiveness and the school’s continued compliance with equality legislation. </w:t>
      </w:r>
    </w:p>
    <w:p w14:paraId="04334AFE" w14:textId="301E0466" w:rsidR="00656F93" w:rsidRDefault="00656F93" w:rsidP="005B5AD1">
      <w:pPr>
        <w:pStyle w:val="Heading1"/>
        <w:numPr>
          <w:ilvl w:val="0"/>
          <w:numId w:val="19"/>
        </w:numPr>
        <w:tabs>
          <w:tab w:val="clear" w:pos="720"/>
        </w:tabs>
        <w:ind w:left="567" w:hanging="567"/>
        <w:jc w:val="both"/>
      </w:pPr>
      <w:bookmarkStart w:id="9" w:name="_Toc391989825"/>
      <w:r w:rsidRPr="001F2612">
        <w:t>Pay Reviews (STPCD, Section 2, Part 1, Para 3</w:t>
      </w:r>
      <w:r>
        <w:t>)</w:t>
      </w:r>
      <w:bookmarkEnd w:id="9"/>
    </w:p>
    <w:p w14:paraId="64AD3158" w14:textId="0A9B8B6F" w:rsidR="00656F93" w:rsidRDefault="00656F93" w:rsidP="00656F93">
      <w:pPr>
        <w:ind w:left="567"/>
        <w:jc w:val="both"/>
      </w:pPr>
      <w:r>
        <w:t xml:space="preserve">The Committee will ensure that every salary of every employee covered by the STPCD is reviewed annually with effect from 1 September and no later than 31 October (except in the case of the Headteacher for whom the deadline is 31 December), and that all teachers will receive a written statement setting out their salary and other financial benefits to which they are entitled by 31 October (except in the case of the Headteacher for whom the deadline is 31 December). </w:t>
      </w:r>
    </w:p>
    <w:p w14:paraId="4B6CDA5C" w14:textId="2E2ACE68" w:rsidR="00656F93" w:rsidRDefault="00656F93" w:rsidP="00656F93">
      <w:pPr>
        <w:ind w:left="567"/>
        <w:jc w:val="both"/>
      </w:pPr>
      <w:r>
        <w:lastRenderedPageBreak/>
        <w:t>A revised pay statement will also be given where there are any other changes in pay arrangements during the year, this will be issued as soon as possible (and in any event within one month of the relevant bodies determination).</w:t>
      </w:r>
    </w:p>
    <w:p w14:paraId="3094C4D8" w14:textId="380B3BAE" w:rsidR="000427D3" w:rsidRDefault="00656F93" w:rsidP="005E4795">
      <w:pPr>
        <w:ind w:left="709"/>
        <w:jc w:val="both"/>
        <w:rPr>
          <w:rFonts w:eastAsia="Times New Roman"/>
          <w:b/>
          <w:sz w:val="28"/>
          <w:szCs w:val="28"/>
        </w:rPr>
      </w:pPr>
      <w:r>
        <w:t>Where a pay determination leads or may lead to the start of a period of safeguarding, the Committee will give the required notification as soon as possible and no later than one month after the date of the determination.</w:t>
      </w:r>
    </w:p>
    <w:p w14:paraId="31ED5E4A" w14:textId="71D022C6" w:rsidR="00656F93" w:rsidRDefault="00656F93" w:rsidP="001F28C8">
      <w:pPr>
        <w:pStyle w:val="Heading1"/>
        <w:numPr>
          <w:ilvl w:val="0"/>
          <w:numId w:val="19"/>
        </w:numPr>
        <w:tabs>
          <w:tab w:val="clear" w:pos="720"/>
        </w:tabs>
        <w:jc w:val="both"/>
      </w:pPr>
      <w:bookmarkStart w:id="10" w:name="_Toc391989826"/>
      <w:r w:rsidRPr="00C830CB">
        <w:t>Pay Hearings and Appeals (STPCD, Section 2, Part 2, Para 2.1(b)</w:t>
      </w:r>
      <w:bookmarkEnd w:id="10"/>
    </w:p>
    <w:p w14:paraId="12E0D8A9" w14:textId="58D2F3EC" w:rsidR="00656F93" w:rsidRDefault="00656F93" w:rsidP="005174D9">
      <w:pPr>
        <w:ind w:left="709"/>
        <w:jc w:val="both"/>
      </w:pPr>
      <w:r>
        <w:t>The arrangements for considering pay hearings and appeals are as follows (see flowchart Appendix 1):</w:t>
      </w:r>
    </w:p>
    <w:p w14:paraId="176DFC7B" w14:textId="2FE49773" w:rsidR="00656F93" w:rsidRDefault="00656F93" w:rsidP="00460734">
      <w:pPr>
        <w:ind w:left="709"/>
        <w:jc w:val="both"/>
      </w:pPr>
      <w:r>
        <w:t>Each teacher will receive written confirmation of the pay determination and the basis on which the decision was made. A teacher may seek a review of any decision in relation to his/her pay. The following list, which is not exhaustive, includes the usual reasons for seeking review of a pay determination.  That the person or committee by whom the decision was made:</w:t>
      </w:r>
    </w:p>
    <w:p w14:paraId="717BA7B6" w14:textId="77777777" w:rsidR="00656F93" w:rsidRDefault="00656F93" w:rsidP="005174D9">
      <w:pPr>
        <w:numPr>
          <w:ilvl w:val="0"/>
          <w:numId w:val="26"/>
        </w:numPr>
        <w:spacing w:after="0"/>
        <w:ind w:left="709" w:firstLine="0"/>
        <w:jc w:val="both"/>
      </w:pPr>
      <w:r>
        <w:t>Incorrectly applied the School’s Pay Policy</w:t>
      </w:r>
    </w:p>
    <w:p w14:paraId="2FDDF7B1" w14:textId="77777777" w:rsidR="00656F93" w:rsidRDefault="00656F93" w:rsidP="005174D9">
      <w:pPr>
        <w:numPr>
          <w:ilvl w:val="0"/>
          <w:numId w:val="26"/>
        </w:numPr>
        <w:spacing w:after="0"/>
        <w:ind w:left="709" w:firstLine="0"/>
        <w:jc w:val="both"/>
      </w:pPr>
      <w:r>
        <w:t>Incorrectly applied any provision of the STPCD</w:t>
      </w:r>
    </w:p>
    <w:p w14:paraId="7173FD77" w14:textId="77777777" w:rsidR="00656F93" w:rsidRDefault="00656F93" w:rsidP="005174D9">
      <w:pPr>
        <w:numPr>
          <w:ilvl w:val="0"/>
          <w:numId w:val="26"/>
        </w:numPr>
        <w:spacing w:after="0"/>
        <w:ind w:left="709" w:firstLine="0"/>
        <w:jc w:val="both"/>
      </w:pPr>
      <w:r>
        <w:t>Failed to have proper regard for statutory guidance</w:t>
      </w:r>
    </w:p>
    <w:p w14:paraId="09CFB8F7" w14:textId="77777777" w:rsidR="00656F93" w:rsidRDefault="00656F93" w:rsidP="005174D9">
      <w:pPr>
        <w:numPr>
          <w:ilvl w:val="0"/>
          <w:numId w:val="26"/>
        </w:numPr>
        <w:spacing w:after="0"/>
        <w:ind w:left="709" w:firstLine="0"/>
        <w:jc w:val="both"/>
      </w:pPr>
      <w:r>
        <w:t>Failed to take proper account of relevant evidence</w:t>
      </w:r>
    </w:p>
    <w:p w14:paraId="00F7A397" w14:textId="77777777" w:rsidR="00656F93" w:rsidRDefault="00656F93" w:rsidP="005174D9">
      <w:pPr>
        <w:numPr>
          <w:ilvl w:val="0"/>
          <w:numId w:val="26"/>
        </w:numPr>
        <w:spacing w:after="0"/>
        <w:ind w:left="709" w:firstLine="0"/>
        <w:jc w:val="both"/>
      </w:pPr>
      <w:r>
        <w:t>Took account of irrelevant or inaccurate evidence</w:t>
      </w:r>
    </w:p>
    <w:p w14:paraId="374B92C0" w14:textId="77777777" w:rsidR="00656F93" w:rsidRDefault="00656F93" w:rsidP="005174D9">
      <w:pPr>
        <w:numPr>
          <w:ilvl w:val="0"/>
          <w:numId w:val="26"/>
        </w:numPr>
        <w:spacing w:after="0"/>
        <w:ind w:left="709" w:firstLine="0"/>
        <w:jc w:val="both"/>
      </w:pPr>
      <w:r>
        <w:t>Was biased; or</w:t>
      </w:r>
    </w:p>
    <w:p w14:paraId="6949A0BF" w14:textId="77777777" w:rsidR="00656F93" w:rsidRDefault="00656F93" w:rsidP="005174D9">
      <w:pPr>
        <w:numPr>
          <w:ilvl w:val="0"/>
          <w:numId w:val="26"/>
        </w:numPr>
        <w:spacing w:after="0"/>
        <w:ind w:left="709" w:firstLine="0"/>
        <w:jc w:val="both"/>
      </w:pPr>
      <w:r>
        <w:t>Otherwise unlawfully discriminated against the teacher.</w:t>
      </w:r>
    </w:p>
    <w:p w14:paraId="48A8B240" w14:textId="77777777" w:rsidR="00656F93" w:rsidRDefault="00656F93" w:rsidP="005174D9">
      <w:pPr>
        <w:jc w:val="both"/>
      </w:pPr>
    </w:p>
    <w:p w14:paraId="2F78D4E5" w14:textId="6F92F423" w:rsidR="00656F93" w:rsidRDefault="00656F93" w:rsidP="00656F93">
      <w:pPr>
        <w:jc w:val="both"/>
        <w:rPr>
          <w:b/>
        </w:rPr>
      </w:pPr>
      <w:r>
        <w:rPr>
          <w:b/>
        </w:rPr>
        <w:t>Informal Discussion</w:t>
      </w:r>
    </w:p>
    <w:p w14:paraId="498C2D75" w14:textId="2546F82A" w:rsidR="00656F93" w:rsidRDefault="00656F93" w:rsidP="005174D9">
      <w:pPr>
        <w:jc w:val="both"/>
      </w:pPr>
      <w:r>
        <w:t xml:space="preserve">Within 10 working days of receiving the pay determination, if the teacher is not satisfied with the </w:t>
      </w:r>
      <w:r w:rsidR="00460734">
        <w:t>decision,</w:t>
      </w:r>
      <w:r>
        <w:t xml:space="preserve"> he/she should seek to resolve this by discussing the matter informally with the decision maker (usually the Headteacher). </w:t>
      </w:r>
    </w:p>
    <w:p w14:paraId="46CFB273" w14:textId="77777777" w:rsidR="00656F93" w:rsidRDefault="00656F93" w:rsidP="005174D9">
      <w:pPr>
        <w:jc w:val="both"/>
      </w:pPr>
      <w:r>
        <w:t>This discussion will:</w:t>
      </w:r>
    </w:p>
    <w:p w14:paraId="28FDD280" w14:textId="77777777" w:rsidR="00656F93" w:rsidRDefault="00656F93" w:rsidP="005174D9">
      <w:pPr>
        <w:numPr>
          <w:ilvl w:val="0"/>
          <w:numId w:val="27"/>
        </w:numPr>
        <w:spacing w:after="0"/>
        <w:jc w:val="both"/>
      </w:pPr>
      <w:r>
        <w:t>Give clarification on the reasons why the decision maker made the pay determination.</w:t>
      </w:r>
    </w:p>
    <w:p w14:paraId="2C81417B" w14:textId="77777777" w:rsidR="00656F93" w:rsidRDefault="00656F93" w:rsidP="005174D9">
      <w:pPr>
        <w:numPr>
          <w:ilvl w:val="0"/>
          <w:numId w:val="27"/>
        </w:numPr>
        <w:spacing w:after="0"/>
        <w:jc w:val="both"/>
      </w:pPr>
      <w:r>
        <w:t xml:space="preserve">Allow the teacher to produce further evidence for consideration.  </w:t>
      </w:r>
    </w:p>
    <w:p w14:paraId="75B9E25F" w14:textId="77777777" w:rsidR="00656F93" w:rsidRDefault="00656F93" w:rsidP="005174D9">
      <w:pPr>
        <w:numPr>
          <w:ilvl w:val="0"/>
          <w:numId w:val="27"/>
        </w:numPr>
        <w:spacing w:after="0"/>
        <w:jc w:val="both"/>
      </w:pPr>
      <w:r>
        <w:t xml:space="preserve">The decision maker will then re-consider the case and inform the teacher of the decision and confirm this is writing within 3 working days. </w:t>
      </w:r>
    </w:p>
    <w:p w14:paraId="44E89A75" w14:textId="76D5C1F9" w:rsidR="00656F93" w:rsidRDefault="00656F93" w:rsidP="00656F93">
      <w:pPr>
        <w:jc w:val="both"/>
      </w:pPr>
      <w:r>
        <w:t>Where the teacher continues to be dissatisfied with the decision that has been reached, he/she may request a formal hearing. The teacher must submit in writing the grounds for questioning the pay decision.</w:t>
      </w:r>
    </w:p>
    <w:p w14:paraId="739749E0" w14:textId="017F5683" w:rsidR="00656F93" w:rsidRDefault="00656F93" w:rsidP="005174D9">
      <w:pPr>
        <w:jc w:val="both"/>
        <w:rPr>
          <w:b/>
        </w:rPr>
      </w:pPr>
      <w:r>
        <w:rPr>
          <w:b/>
        </w:rPr>
        <w:t>Formal Hearing</w:t>
      </w:r>
      <w:r>
        <w:t xml:space="preserve"> (see Appendix 2)</w:t>
      </w:r>
    </w:p>
    <w:p w14:paraId="4F15B3F1" w14:textId="0D26862E" w:rsidR="00656F93" w:rsidRDefault="00656F93" w:rsidP="005174D9">
      <w:pPr>
        <w:jc w:val="both"/>
      </w:pPr>
      <w:r>
        <w:t>The teacher is given the opportunity to make representations at a formal hearing with the appropriate Committee that normally confirms pay decisions.</w:t>
      </w:r>
    </w:p>
    <w:p w14:paraId="6C04E562" w14:textId="19F65B18" w:rsidR="00656F93" w:rsidRDefault="00656F93" w:rsidP="005174D9">
      <w:pPr>
        <w:jc w:val="both"/>
      </w:pPr>
      <w:r>
        <w:rPr>
          <w:b/>
        </w:rPr>
        <w:t xml:space="preserve">Appeal Hearing </w:t>
      </w:r>
      <w:r>
        <w:t>(see Appendix 3)</w:t>
      </w:r>
    </w:p>
    <w:p w14:paraId="573FBA9D" w14:textId="1B117888" w:rsidR="00656F93" w:rsidRDefault="00656F93" w:rsidP="005174D9">
      <w:pPr>
        <w:jc w:val="both"/>
      </w:pPr>
      <w:r>
        <w:lastRenderedPageBreak/>
        <w:t>Should an agreed outcome not be reached at stage 2 the teacher can have an appeal hearing with the Appeals Committee. The Appeals Committee’s decision is final; there is no recourse to the grievance procedure.</w:t>
      </w:r>
    </w:p>
    <w:p w14:paraId="0ACF40BC" w14:textId="039F7F23" w:rsidR="00C565DA" w:rsidRDefault="00656F93" w:rsidP="00460734">
      <w:pPr>
        <w:jc w:val="both"/>
        <w:rPr>
          <w:rFonts w:eastAsia="Times New Roman"/>
          <w:b/>
          <w:sz w:val="28"/>
          <w:szCs w:val="28"/>
        </w:rPr>
      </w:pPr>
      <w:r>
        <w:t>For any formal hearing or appeal the teacher is entitled to be represented by a work colleague or trade union representative.</w:t>
      </w:r>
    </w:p>
    <w:p w14:paraId="0741BE61" w14:textId="18DD12CC" w:rsidR="00C565DA" w:rsidRDefault="00C565DA" w:rsidP="00460734">
      <w:pPr>
        <w:ind w:left="567" w:hanging="567"/>
        <w:jc w:val="both"/>
      </w:pPr>
      <w:bookmarkStart w:id="11" w:name="_Toc391989827"/>
      <w:r w:rsidRPr="00DC6C08">
        <w:rPr>
          <w:b/>
        </w:rPr>
        <w:t>6.</w:t>
      </w:r>
      <w:r>
        <w:tab/>
      </w:r>
      <w:r w:rsidRPr="00860E75">
        <w:rPr>
          <w:b/>
          <w:bCs/>
          <w:kern w:val="32"/>
          <w:szCs w:val="32"/>
        </w:rPr>
        <w:t>Basic Pay Determination</w:t>
      </w:r>
      <w:bookmarkEnd w:id="11"/>
    </w:p>
    <w:p w14:paraId="7D9CAF5B" w14:textId="71C3AC10" w:rsidR="00C565DA" w:rsidRDefault="00C565DA" w:rsidP="00E07763">
      <w:pPr>
        <w:pStyle w:val="Heading1"/>
        <w:numPr>
          <w:ilvl w:val="1"/>
          <w:numId w:val="28"/>
        </w:numPr>
        <w:ind w:left="567" w:hanging="567"/>
        <w:jc w:val="both"/>
      </w:pPr>
      <w:bookmarkStart w:id="12" w:name="_Toc391989828"/>
      <w:r w:rsidRPr="00C565DA">
        <w:rPr>
          <w:sz w:val="24"/>
        </w:rPr>
        <w:t>Headteachers (STPCD, Section 2, Part 2, Para 9)</w:t>
      </w:r>
      <w:bookmarkEnd w:id="12"/>
    </w:p>
    <w:p w14:paraId="7F002A1F" w14:textId="2BBAB33C" w:rsidR="00C565DA" w:rsidRDefault="00C565DA" w:rsidP="00C565DA">
      <w:pPr>
        <w:ind w:left="567" w:hanging="448"/>
        <w:jc w:val="both"/>
      </w:pPr>
      <w:r>
        <w:tab/>
        <w:t>The Committee will determine the Headteacher pay range in accordance with STPCD Section 2, Part 2, Para 9. The Committee will only re-determine the pay range of a serving Headteacher if the responsibilities of the post changes significantly or if the Committee determines that this is required to maintain consistency with pay arrangements for other members of the leadership group.</w:t>
      </w:r>
    </w:p>
    <w:p w14:paraId="445CDD6C" w14:textId="77777777" w:rsidR="00C565DA" w:rsidRDefault="00C565DA" w:rsidP="00C565DA">
      <w:pPr>
        <w:jc w:val="both"/>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2382"/>
        <w:gridCol w:w="2382"/>
      </w:tblGrid>
      <w:tr w:rsidR="00C565DA" w14:paraId="2EC9BC9C" w14:textId="77777777" w:rsidTr="00BE54F9">
        <w:tc>
          <w:tcPr>
            <w:tcW w:w="2022" w:type="dxa"/>
          </w:tcPr>
          <w:p w14:paraId="39A7634F" w14:textId="77777777" w:rsidR="00C565DA" w:rsidRDefault="00C565DA" w:rsidP="00BE54F9">
            <w:pPr>
              <w:jc w:val="center"/>
            </w:pPr>
            <w:r>
              <w:t>Headteacher Group</w:t>
            </w:r>
          </w:p>
        </w:tc>
        <w:tc>
          <w:tcPr>
            <w:tcW w:w="2382" w:type="dxa"/>
          </w:tcPr>
          <w:p w14:paraId="659996D4" w14:textId="77777777" w:rsidR="00C565DA" w:rsidRDefault="00C565DA" w:rsidP="00BE54F9">
            <w:pPr>
              <w:jc w:val="center"/>
            </w:pPr>
            <w:r>
              <w:t>Leadership Pay Range (£)</w:t>
            </w:r>
          </w:p>
        </w:tc>
        <w:tc>
          <w:tcPr>
            <w:tcW w:w="2382" w:type="dxa"/>
          </w:tcPr>
          <w:p w14:paraId="503C27A5" w14:textId="77777777" w:rsidR="00C565DA" w:rsidRDefault="00C565DA" w:rsidP="00BE54F9">
            <w:pPr>
              <w:jc w:val="center"/>
            </w:pPr>
            <w:r>
              <w:t>Range of Leadership Points (SMBC)</w:t>
            </w:r>
          </w:p>
        </w:tc>
      </w:tr>
      <w:tr w:rsidR="00C565DA" w14:paraId="3B932247" w14:textId="77777777" w:rsidTr="00BE54F9">
        <w:tc>
          <w:tcPr>
            <w:tcW w:w="2022" w:type="dxa"/>
          </w:tcPr>
          <w:p w14:paraId="0C557415" w14:textId="77777777" w:rsidR="00C565DA" w:rsidRDefault="00C565DA" w:rsidP="00BE54F9">
            <w:pPr>
              <w:jc w:val="center"/>
            </w:pPr>
            <w:r>
              <w:t>1</w:t>
            </w:r>
          </w:p>
        </w:tc>
        <w:tc>
          <w:tcPr>
            <w:tcW w:w="2382" w:type="dxa"/>
          </w:tcPr>
          <w:p w14:paraId="45530113" w14:textId="2E7B8EF0" w:rsidR="00C565DA" w:rsidRPr="005E4795" w:rsidRDefault="00C565DA" w:rsidP="00BE54F9">
            <w:pPr>
              <w:jc w:val="center"/>
            </w:pPr>
            <w:r w:rsidRPr="005E4795">
              <w:t>5</w:t>
            </w:r>
            <w:r w:rsidR="000227DC" w:rsidRPr="005E4795">
              <w:t>8,569</w:t>
            </w:r>
            <w:r w:rsidRPr="005E4795">
              <w:t xml:space="preserve"> – 7</w:t>
            </w:r>
            <w:r w:rsidR="000227DC" w:rsidRPr="005E4795">
              <w:t>7,92</w:t>
            </w:r>
            <w:r w:rsidR="000E2C78" w:rsidRPr="005E4795">
              <w:t>4</w:t>
            </w:r>
          </w:p>
        </w:tc>
        <w:tc>
          <w:tcPr>
            <w:tcW w:w="2382" w:type="dxa"/>
            <w:vAlign w:val="bottom"/>
          </w:tcPr>
          <w:p w14:paraId="1C5D1FA1" w14:textId="77777777" w:rsidR="00C565DA" w:rsidRPr="00A94262" w:rsidRDefault="00C565DA" w:rsidP="00BE54F9">
            <w:pPr>
              <w:jc w:val="center"/>
            </w:pPr>
            <w:r w:rsidRPr="00A94262">
              <w:t>L6-18</w:t>
            </w:r>
            <w:r>
              <w:t>*</w:t>
            </w:r>
          </w:p>
        </w:tc>
      </w:tr>
      <w:tr w:rsidR="00C565DA" w14:paraId="5CE67811" w14:textId="77777777" w:rsidTr="00BE54F9">
        <w:tc>
          <w:tcPr>
            <w:tcW w:w="2022" w:type="dxa"/>
          </w:tcPr>
          <w:p w14:paraId="1696DFE1" w14:textId="77777777" w:rsidR="00C565DA" w:rsidRDefault="00C565DA" w:rsidP="00BE54F9">
            <w:pPr>
              <w:jc w:val="center"/>
            </w:pPr>
            <w:r>
              <w:t>2</w:t>
            </w:r>
          </w:p>
        </w:tc>
        <w:tc>
          <w:tcPr>
            <w:tcW w:w="2382" w:type="dxa"/>
          </w:tcPr>
          <w:p w14:paraId="3517654C" w14:textId="68E8F134" w:rsidR="00C565DA" w:rsidRPr="005E4795" w:rsidRDefault="000227DC" w:rsidP="00BE54F9">
            <w:pPr>
              <w:jc w:val="center"/>
            </w:pPr>
            <w:r w:rsidRPr="005E4795">
              <w:t>61,534</w:t>
            </w:r>
            <w:r w:rsidR="00C565DA" w:rsidRPr="005E4795">
              <w:t xml:space="preserve"> – </w:t>
            </w:r>
            <w:r w:rsidRPr="005E4795">
              <w:t>83,8</w:t>
            </w:r>
            <w:r w:rsidR="000E2C78" w:rsidRPr="005E4795">
              <w:t>60</w:t>
            </w:r>
            <w:r w:rsidR="00C565DA" w:rsidRPr="005E4795">
              <w:t xml:space="preserve"> </w:t>
            </w:r>
          </w:p>
        </w:tc>
        <w:tc>
          <w:tcPr>
            <w:tcW w:w="2382" w:type="dxa"/>
            <w:vAlign w:val="bottom"/>
          </w:tcPr>
          <w:p w14:paraId="5D95F50A" w14:textId="77777777" w:rsidR="00C565DA" w:rsidRPr="00A94262" w:rsidRDefault="00C565DA" w:rsidP="00BE54F9">
            <w:pPr>
              <w:jc w:val="center"/>
            </w:pPr>
            <w:r w:rsidRPr="00A94262">
              <w:t>L8-21</w:t>
            </w:r>
            <w:r>
              <w:t>*</w:t>
            </w:r>
          </w:p>
        </w:tc>
      </w:tr>
      <w:tr w:rsidR="00C565DA" w14:paraId="4497293C" w14:textId="77777777" w:rsidTr="00BE54F9">
        <w:tc>
          <w:tcPr>
            <w:tcW w:w="2022" w:type="dxa"/>
          </w:tcPr>
          <w:p w14:paraId="1099128C" w14:textId="77777777" w:rsidR="00C565DA" w:rsidRDefault="00C565DA" w:rsidP="00BE54F9">
            <w:pPr>
              <w:jc w:val="center"/>
            </w:pPr>
            <w:r>
              <w:t>3</w:t>
            </w:r>
          </w:p>
        </w:tc>
        <w:tc>
          <w:tcPr>
            <w:tcW w:w="2382" w:type="dxa"/>
          </w:tcPr>
          <w:p w14:paraId="5B694DB0" w14:textId="2190CED7" w:rsidR="00C565DA" w:rsidRPr="005E4795" w:rsidRDefault="00C565DA" w:rsidP="00BE54F9">
            <w:pPr>
              <w:jc w:val="center"/>
            </w:pPr>
            <w:r w:rsidRPr="005E4795">
              <w:t>6</w:t>
            </w:r>
            <w:r w:rsidR="000227DC" w:rsidRPr="005E4795">
              <w:t>6,368</w:t>
            </w:r>
            <w:r w:rsidRPr="005E4795">
              <w:t xml:space="preserve"> – </w:t>
            </w:r>
            <w:r w:rsidR="000227DC" w:rsidRPr="005E4795">
              <w:t>90,25</w:t>
            </w:r>
            <w:r w:rsidR="000E2C78" w:rsidRPr="005E4795">
              <w:t>5</w:t>
            </w:r>
          </w:p>
        </w:tc>
        <w:tc>
          <w:tcPr>
            <w:tcW w:w="2382" w:type="dxa"/>
            <w:vAlign w:val="bottom"/>
          </w:tcPr>
          <w:p w14:paraId="71D6480E" w14:textId="77777777" w:rsidR="00C565DA" w:rsidRPr="00A94262" w:rsidRDefault="00C565DA" w:rsidP="00BE54F9">
            <w:pPr>
              <w:jc w:val="center"/>
            </w:pPr>
            <w:r w:rsidRPr="00A94262">
              <w:t>L11-24</w:t>
            </w:r>
            <w:r>
              <w:t>*</w:t>
            </w:r>
          </w:p>
        </w:tc>
      </w:tr>
      <w:tr w:rsidR="00C565DA" w14:paraId="7045B4CF" w14:textId="77777777" w:rsidTr="00BE54F9">
        <w:tc>
          <w:tcPr>
            <w:tcW w:w="2022" w:type="dxa"/>
          </w:tcPr>
          <w:p w14:paraId="7615CF37" w14:textId="77777777" w:rsidR="00C565DA" w:rsidRDefault="00C565DA" w:rsidP="00BE54F9">
            <w:pPr>
              <w:jc w:val="center"/>
            </w:pPr>
            <w:r>
              <w:t>4</w:t>
            </w:r>
          </w:p>
        </w:tc>
        <w:tc>
          <w:tcPr>
            <w:tcW w:w="2382" w:type="dxa"/>
          </w:tcPr>
          <w:p w14:paraId="3DBB6AD0" w14:textId="3BA8BC48" w:rsidR="00C565DA" w:rsidRPr="005E4795" w:rsidRDefault="000227DC" w:rsidP="00BE54F9">
            <w:pPr>
              <w:jc w:val="center"/>
            </w:pPr>
            <w:r w:rsidRPr="005E4795">
              <w:t>71,3</w:t>
            </w:r>
            <w:r w:rsidR="000E2C78" w:rsidRPr="005E4795">
              <w:t>30</w:t>
            </w:r>
            <w:r w:rsidR="00C565DA" w:rsidRPr="005E4795">
              <w:t xml:space="preserve"> – </w:t>
            </w:r>
            <w:r w:rsidRPr="005E4795">
              <w:t>97,13</w:t>
            </w:r>
            <w:r w:rsidR="000E2C78" w:rsidRPr="005E4795">
              <w:t>6</w:t>
            </w:r>
          </w:p>
        </w:tc>
        <w:tc>
          <w:tcPr>
            <w:tcW w:w="2382" w:type="dxa"/>
            <w:vAlign w:val="bottom"/>
          </w:tcPr>
          <w:p w14:paraId="59FD94E3" w14:textId="77777777" w:rsidR="00C565DA" w:rsidRPr="00A94262" w:rsidRDefault="00C565DA" w:rsidP="00BE54F9">
            <w:pPr>
              <w:jc w:val="center"/>
            </w:pPr>
            <w:r w:rsidRPr="00A94262">
              <w:t>L14-27</w:t>
            </w:r>
            <w:r>
              <w:t>*</w:t>
            </w:r>
          </w:p>
        </w:tc>
      </w:tr>
      <w:tr w:rsidR="00C565DA" w14:paraId="61B16869" w14:textId="77777777" w:rsidTr="00BE54F9">
        <w:tc>
          <w:tcPr>
            <w:tcW w:w="2022" w:type="dxa"/>
          </w:tcPr>
          <w:p w14:paraId="3D365C11" w14:textId="77777777" w:rsidR="00C565DA" w:rsidRDefault="00C565DA" w:rsidP="00BE54F9">
            <w:pPr>
              <w:jc w:val="center"/>
            </w:pPr>
            <w:r>
              <w:t>5</w:t>
            </w:r>
          </w:p>
        </w:tc>
        <w:tc>
          <w:tcPr>
            <w:tcW w:w="2382" w:type="dxa"/>
          </w:tcPr>
          <w:p w14:paraId="6976BD2F" w14:textId="7B6EC9C5" w:rsidR="00C565DA" w:rsidRPr="005E4795" w:rsidRDefault="00C565DA" w:rsidP="00BE54F9">
            <w:pPr>
              <w:jc w:val="center"/>
            </w:pPr>
            <w:r w:rsidRPr="005E4795">
              <w:t>7</w:t>
            </w:r>
            <w:r w:rsidR="000227DC" w:rsidRPr="005E4795">
              <w:t>8,70</w:t>
            </w:r>
            <w:r w:rsidR="000E2C78" w:rsidRPr="005E4795">
              <w:t>2</w:t>
            </w:r>
            <w:r w:rsidRPr="005E4795">
              <w:t xml:space="preserve"> – 10</w:t>
            </w:r>
            <w:r w:rsidR="000227DC" w:rsidRPr="005E4795">
              <w:t>7,1</w:t>
            </w:r>
            <w:r w:rsidR="000E2C78" w:rsidRPr="005E4795">
              <w:t>31</w:t>
            </w:r>
          </w:p>
        </w:tc>
        <w:tc>
          <w:tcPr>
            <w:tcW w:w="2382" w:type="dxa"/>
            <w:vAlign w:val="bottom"/>
          </w:tcPr>
          <w:p w14:paraId="0B449915" w14:textId="77777777" w:rsidR="00C565DA" w:rsidRPr="00A94262" w:rsidRDefault="00C565DA" w:rsidP="00BE54F9">
            <w:pPr>
              <w:jc w:val="center"/>
            </w:pPr>
            <w:r w:rsidRPr="00A94262">
              <w:t>L18-31</w:t>
            </w:r>
            <w:r>
              <w:t>*</w:t>
            </w:r>
          </w:p>
        </w:tc>
      </w:tr>
      <w:tr w:rsidR="00C565DA" w14:paraId="269EFFA5" w14:textId="77777777" w:rsidTr="00BE54F9">
        <w:tc>
          <w:tcPr>
            <w:tcW w:w="2022" w:type="dxa"/>
          </w:tcPr>
          <w:p w14:paraId="6DFF5D4F" w14:textId="77777777" w:rsidR="00C565DA" w:rsidRDefault="00C565DA" w:rsidP="00BE54F9">
            <w:pPr>
              <w:jc w:val="center"/>
            </w:pPr>
            <w:r>
              <w:t>6</w:t>
            </w:r>
          </w:p>
        </w:tc>
        <w:tc>
          <w:tcPr>
            <w:tcW w:w="2382" w:type="dxa"/>
          </w:tcPr>
          <w:p w14:paraId="78AB7F61" w14:textId="424A0D34" w:rsidR="00C565DA" w:rsidRPr="005E4795" w:rsidRDefault="00C565DA" w:rsidP="00BE54F9">
            <w:pPr>
              <w:jc w:val="center"/>
            </w:pPr>
            <w:r w:rsidRPr="005E4795">
              <w:t>8</w:t>
            </w:r>
            <w:r w:rsidR="000227DC" w:rsidRPr="005E4795">
              <w:t>4,699</w:t>
            </w:r>
            <w:r w:rsidRPr="005E4795">
              <w:t xml:space="preserve"> – 1</w:t>
            </w:r>
            <w:r w:rsidR="001A76D6" w:rsidRPr="005E4795">
              <w:t>18,169</w:t>
            </w:r>
            <w:r w:rsidRPr="005E4795">
              <w:t xml:space="preserve"> </w:t>
            </w:r>
          </w:p>
        </w:tc>
        <w:tc>
          <w:tcPr>
            <w:tcW w:w="2382" w:type="dxa"/>
            <w:vAlign w:val="bottom"/>
          </w:tcPr>
          <w:p w14:paraId="6642AACA" w14:textId="77777777" w:rsidR="00C565DA" w:rsidRPr="00A94262" w:rsidRDefault="00C565DA" w:rsidP="00BE54F9">
            <w:pPr>
              <w:jc w:val="center"/>
            </w:pPr>
            <w:r w:rsidRPr="00A94262">
              <w:t>L21-35</w:t>
            </w:r>
            <w:r>
              <w:t>*</w:t>
            </w:r>
          </w:p>
        </w:tc>
      </w:tr>
      <w:tr w:rsidR="00C565DA" w14:paraId="335DAD32" w14:textId="77777777" w:rsidTr="00BE54F9">
        <w:tc>
          <w:tcPr>
            <w:tcW w:w="2022" w:type="dxa"/>
          </w:tcPr>
          <w:p w14:paraId="3CC224E0" w14:textId="77777777" w:rsidR="00C565DA" w:rsidRDefault="00C565DA" w:rsidP="00BE54F9">
            <w:pPr>
              <w:jc w:val="center"/>
            </w:pPr>
            <w:r>
              <w:t>7</w:t>
            </w:r>
          </w:p>
        </w:tc>
        <w:tc>
          <w:tcPr>
            <w:tcW w:w="2382" w:type="dxa"/>
          </w:tcPr>
          <w:p w14:paraId="7F0D673C" w14:textId="2E913CBB" w:rsidR="00C565DA" w:rsidRPr="005E4795" w:rsidRDefault="001A76D6" w:rsidP="00BE54F9">
            <w:pPr>
              <w:jc w:val="center"/>
            </w:pPr>
            <w:r w:rsidRPr="005E4795">
              <w:t>91,15</w:t>
            </w:r>
            <w:r w:rsidR="000E2C78" w:rsidRPr="005E4795">
              <w:t>8</w:t>
            </w:r>
            <w:r w:rsidR="00C565DA" w:rsidRPr="005E4795">
              <w:t xml:space="preserve"> – 1</w:t>
            </w:r>
            <w:r w:rsidRPr="005E4795">
              <w:t>30,27</w:t>
            </w:r>
            <w:r w:rsidR="000E2C78" w:rsidRPr="005E4795">
              <w:t>4</w:t>
            </w:r>
          </w:p>
        </w:tc>
        <w:tc>
          <w:tcPr>
            <w:tcW w:w="2382" w:type="dxa"/>
            <w:vAlign w:val="bottom"/>
          </w:tcPr>
          <w:p w14:paraId="403E5C09" w14:textId="77777777" w:rsidR="00C565DA" w:rsidRPr="00A94262" w:rsidRDefault="00C565DA" w:rsidP="00BE54F9">
            <w:pPr>
              <w:jc w:val="center"/>
            </w:pPr>
            <w:r w:rsidRPr="00A94262">
              <w:t>L24-39</w:t>
            </w:r>
            <w:r>
              <w:t>*</w:t>
            </w:r>
          </w:p>
        </w:tc>
      </w:tr>
      <w:tr w:rsidR="00C565DA" w14:paraId="2A65A1EE" w14:textId="77777777" w:rsidTr="00BE54F9">
        <w:tc>
          <w:tcPr>
            <w:tcW w:w="2022" w:type="dxa"/>
          </w:tcPr>
          <w:p w14:paraId="2BCA2E88" w14:textId="77777777" w:rsidR="00C565DA" w:rsidRDefault="00C565DA" w:rsidP="00BE54F9">
            <w:pPr>
              <w:jc w:val="center"/>
            </w:pPr>
            <w:r>
              <w:t>8</w:t>
            </w:r>
          </w:p>
        </w:tc>
        <w:tc>
          <w:tcPr>
            <w:tcW w:w="2382" w:type="dxa"/>
          </w:tcPr>
          <w:p w14:paraId="0667E94F" w14:textId="3767F21D" w:rsidR="00C565DA" w:rsidRPr="005E4795" w:rsidRDefault="001A76D6" w:rsidP="00BE54F9">
            <w:pPr>
              <w:jc w:val="center"/>
            </w:pPr>
            <w:r w:rsidRPr="005E4795">
              <w:t xml:space="preserve">100,540 </w:t>
            </w:r>
            <w:r w:rsidR="00C565DA" w:rsidRPr="005E4795">
              <w:t>– 1</w:t>
            </w:r>
            <w:r w:rsidRPr="005E4795">
              <w:t>43,79</w:t>
            </w:r>
            <w:r w:rsidR="000E2C78" w:rsidRPr="005E4795">
              <w:t>6</w:t>
            </w:r>
          </w:p>
        </w:tc>
        <w:tc>
          <w:tcPr>
            <w:tcW w:w="2382" w:type="dxa"/>
            <w:vAlign w:val="bottom"/>
          </w:tcPr>
          <w:p w14:paraId="5B6E1D44" w14:textId="77777777" w:rsidR="00C565DA" w:rsidRPr="00A94262" w:rsidRDefault="00C565DA" w:rsidP="00BE54F9">
            <w:pPr>
              <w:jc w:val="center"/>
            </w:pPr>
            <w:r w:rsidRPr="00A94262">
              <w:t>L28-43</w:t>
            </w:r>
            <w:r>
              <w:t>*</w:t>
            </w:r>
          </w:p>
        </w:tc>
      </w:tr>
    </w:tbl>
    <w:p w14:paraId="1801F457" w14:textId="77777777" w:rsidR="00C565DA" w:rsidRDefault="00C565DA" w:rsidP="00C565DA">
      <w:pPr>
        <w:jc w:val="both"/>
      </w:pPr>
    </w:p>
    <w:p w14:paraId="1E076F05" w14:textId="1636F8A0" w:rsidR="00C565DA" w:rsidRDefault="00C565DA" w:rsidP="00C565DA">
      <w:pPr>
        <w:ind w:left="567" w:hanging="448"/>
        <w:jc w:val="both"/>
      </w:pPr>
      <w:r>
        <w:rPr>
          <w:bCs/>
        </w:rPr>
        <w:tab/>
      </w:r>
      <w:r w:rsidRPr="000D17F3">
        <w:rPr>
          <w:bCs/>
        </w:rPr>
        <w:t>* These points (L18*, L21*, L24*, L27*, L31*, L35*, L39*) and point L43 are the maximum salaries for the 8 Head Teacher Group Ranges.  These salary figures for Head Teachers at, or moving to, the top of the School Group Ranges only are different because they are a legacy of the 2015 STPCD which provided for no uplift to the maxima of the 8 Head Teacher Group Ranges.</w:t>
      </w:r>
    </w:p>
    <w:p w14:paraId="15EBCEBA" w14:textId="7AACE0D0" w:rsidR="00C565DA" w:rsidRDefault="00C565DA" w:rsidP="00C565DA">
      <w:pPr>
        <w:ind w:left="567" w:hanging="448"/>
        <w:jc w:val="both"/>
      </w:pPr>
      <w:r>
        <w:tab/>
      </w:r>
      <w:r w:rsidRPr="004D53CC">
        <w:rPr>
          <w:highlight w:val="yellow"/>
        </w:rPr>
        <w:t>The Committee has determined in accordance with STPCD, Section 2, Part 2, Paras 5-8 the relevant Headteacher Group to be ......</w:t>
      </w:r>
      <w:r w:rsidRPr="004D53CC">
        <w:rPr>
          <w:b/>
          <w:highlight w:val="yellow"/>
        </w:rPr>
        <w:t xml:space="preserve"> [insert Group]</w:t>
      </w:r>
      <w:r w:rsidRPr="004D53CC">
        <w:rPr>
          <w:highlight w:val="yellow"/>
        </w:rPr>
        <w:t>.</w:t>
      </w:r>
    </w:p>
    <w:p w14:paraId="02DE5093" w14:textId="7EF10C31" w:rsidR="00C565DA" w:rsidRDefault="00C565DA" w:rsidP="00460734">
      <w:pPr>
        <w:ind w:left="567" w:hanging="448"/>
        <w:jc w:val="both"/>
      </w:pPr>
      <w:r>
        <w:tab/>
      </w:r>
      <w:r w:rsidRPr="004D53CC">
        <w:rPr>
          <w:highlight w:val="yellow"/>
        </w:rPr>
        <w:t>The Headteacher’s pay range will consist of seven consecutive leadership points, which will not normally exceed the maximum of the Headteacher Group.</w:t>
      </w:r>
      <w:r>
        <w:t xml:space="preserve"> </w:t>
      </w:r>
    </w:p>
    <w:p w14:paraId="086442D5" w14:textId="0E56A730" w:rsidR="00C565DA" w:rsidRDefault="00C565DA" w:rsidP="00304829">
      <w:pPr>
        <w:ind w:left="567" w:hanging="448"/>
        <w:jc w:val="both"/>
      </w:pPr>
      <w:r>
        <w:tab/>
        <w:t xml:space="preserve">The Committee may determine that Headteacher’s pay range may exceed the maximum where they determine that circumstances specific to the role or candidate warrant a </w:t>
      </w:r>
      <w:r w:rsidR="00304829">
        <w:t>higher-than-normal</w:t>
      </w:r>
      <w:r>
        <w:t xml:space="preserve"> payment. The Committee will record in </w:t>
      </w:r>
      <w:r>
        <w:lastRenderedPageBreak/>
        <w:t xml:space="preserve">writing the reasoning behind the decision to exceed the maximum of the Headteacher Group. </w:t>
      </w:r>
    </w:p>
    <w:p w14:paraId="09648C88" w14:textId="0D1D7F1C" w:rsidR="00C565DA" w:rsidRDefault="00C565DA" w:rsidP="00C565DA">
      <w:pPr>
        <w:pStyle w:val="Default"/>
        <w:ind w:left="567" w:hanging="567"/>
        <w:jc w:val="both"/>
        <w:rPr>
          <w:rFonts w:ascii="Arial" w:hAnsi="Arial" w:cs="Arial"/>
          <w:b/>
          <w:i/>
        </w:rPr>
      </w:pPr>
      <w:r>
        <w:rPr>
          <w:rFonts w:ascii="Arial" w:hAnsi="Arial" w:cs="Arial"/>
          <w:b/>
          <w:i/>
        </w:rPr>
        <w:tab/>
        <w:t xml:space="preserve">The total value of the salary and temporary payments made to the Headteacher will not exceed the maximum of the Headteacher Group by more than 25 per cent in any given year. </w:t>
      </w:r>
    </w:p>
    <w:p w14:paraId="71700080" w14:textId="77777777" w:rsidR="00C565DA" w:rsidRDefault="00C565DA" w:rsidP="00C565DA">
      <w:pPr>
        <w:pStyle w:val="Default"/>
        <w:jc w:val="both"/>
        <w:rPr>
          <w:rFonts w:ascii="Arial" w:hAnsi="Arial" w:cs="Arial"/>
          <w:b/>
          <w:i/>
        </w:rPr>
      </w:pPr>
    </w:p>
    <w:p w14:paraId="70D034CE" w14:textId="01B61F59" w:rsidR="00C565DA" w:rsidRDefault="00C565DA" w:rsidP="00C565DA">
      <w:pPr>
        <w:pStyle w:val="Default"/>
        <w:ind w:left="567" w:hanging="567"/>
        <w:jc w:val="both"/>
        <w:rPr>
          <w:rFonts w:ascii="Arial" w:hAnsi="Arial" w:cs="Arial"/>
          <w:b/>
          <w:i/>
          <w:color w:val="0070C0"/>
        </w:rPr>
      </w:pPr>
      <w:r>
        <w:rPr>
          <w:rFonts w:ascii="Arial" w:hAnsi="Arial" w:cs="Arial"/>
          <w:b/>
          <w:i/>
          <w:color w:val="0070C0"/>
        </w:rPr>
        <w:tab/>
        <w:t>Guidance/notes:</w:t>
      </w:r>
    </w:p>
    <w:p w14:paraId="7E86C6A2" w14:textId="42DD39A0" w:rsidR="00C565DA" w:rsidRDefault="00C565DA" w:rsidP="00C565DA">
      <w:pPr>
        <w:pStyle w:val="Default"/>
        <w:ind w:left="567" w:hanging="567"/>
        <w:jc w:val="both"/>
        <w:rPr>
          <w:rFonts w:ascii="Arial" w:hAnsi="Arial" w:cs="Arial"/>
          <w:i/>
          <w:color w:val="0070C0"/>
        </w:rPr>
      </w:pPr>
      <w:r>
        <w:rPr>
          <w:rFonts w:ascii="Arial" w:hAnsi="Arial" w:cs="Arial"/>
          <w:i/>
          <w:color w:val="0070C0"/>
        </w:rPr>
        <w:tab/>
        <w:t>The Committee may in exceptional circumstances award payments that exceed the 25 per cent limit, however the above insertion (highlighted in bold italics) is recommended by the Local Authority. If Governors decide to award a higher payment then the following paragraph should be inserted instead of the above:</w:t>
      </w:r>
    </w:p>
    <w:p w14:paraId="137F222D" w14:textId="77777777" w:rsidR="00C565DA" w:rsidRDefault="00C565DA" w:rsidP="00C565DA">
      <w:pPr>
        <w:pStyle w:val="Default"/>
        <w:ind w:left="567" w:hanging="567"/>
        <w:jc w:val="both"/>
        <w:rPr>
          <w:rFonts w:ascii="Arial" w:hAnsi="Arial" w:cs="Arial"/>
          <w:b/>
          <w:i/>
          <w:color w:val="0070C0"/>
        </w:rPr>
      </w:pPr>
    </w:p>
    <w:p w14:paraId="0F4ECC6D" w14:textId="3BF893FB" w:rsidR="00C565DA" w:rsidRDefault="00C565DA" w:rsidP="00C565DA">
      <w:pPr>
        <w:pStyle w:val="Default"/>
        <w:ind w:left="567" w:hanging="567"/>
        <w:jc w:val="both"/>
        <w:rPr>
          <w:rFonts w:ascii="Arial" w:hAnsi="Arial" w:cs="Arial"/>
          <w:b/>
          <w:i/>
          <w:color w:val="0070C0"/>
        </w:rPr>
      </w:pPr>
      <w:r>
        <w:rPr>
          <w:rFonts w:ascii="Arial" w:hAnsi="Arial" w:cs="Arial"/>
          <w:b/>
          <w:i/>
          <w:color w:val="0070C0"/>
        </w:rPr>
        <w:tab/>
        <w:t>The Committee will only in wholly exceptional circumstances determine that the total value of the salary and temporary payments made to the Headteacher exceed the limit of 25 per cent of the amount that corresponds to the maximum of the Headteacher group for the school(s) in any given year. Where the Committee considered that there are exceptional circumstances the Committee will make a business case for the payment to the full Governing Body. The Governing Body will seek external independent advice from an appropriate person (i.e. within the Local Authority, i.e. Director of Children and Education) or body who can consider the provisions of the Document and whether they have been properly applied to the Headteacher’s pay before making a decision on whether it is justifiable to exceed the limit in each particular case. The Governing Body will have a clear audit trail for any advice given to them. The Governing Body will have a full and accurate record of all decisions made and the reasoning behind them.</w:t>
      </w:r>
    </w:p>
    <w:p w14:paraId="5D052E4A" w14:textId="77777777" w:rsidR="00C565DA" w:rsidRDefault="00C565DA" w:rsidP="00C565DA">
      <w:pPr>
        <w:ind w:left="567" w:hanging="567"/>
        <w:jc w:val="both"/>
      </w:pPr>
    </w:p>
    <w:p w14:paraId="2ACDABAB" w14:textId="4A51E165" w:rsidR="00C565DA" w:rsidRDefault="00C565DA" w:rsidP="00C565DA">
      <w:pPr>
        <w:ind w:left="567" w:hanging="567"/>
        <w:jc w:val="both"/>
        <w:rPr>
          <w:i/>
        </w:rPr>
      </w:pPr>
      <w:r>
        <w:rPr>
          <w:i/>
        </w:rPr>
        <w:tab/>
      </w:r>
      <w:r w:rsidRPr="000640BD">
        <w:rPr>
          <w:i/>
        </w:rPr>
        <w:t xml:space="preserve">(The pay scale for leadership used by the Local Authority is shown in </w:t>
      </w:r>
      <w:r w:rsidRPr="0052614B">
        <w:rPr>
          <w:i/>
        </w:rPr>
        <w:t xml:space="preserve">Appendix </w:t>
      </w:r>
      <w:r w:rsidRPr="0052614B">
        <w:t>4</w:t>
      </w:r>
      <w:r w:rsidRPr="0052614B">
        <w:rPr>
          <w:i/>
        </w:rPr>
        <w:t>)</w:t>
      </w:r>
    </w:p>
    <w:p w14:paraId="349155EA" w14:textId="4240B808" w:rsidR="00C565DA" w:rsidRDefault="00C565DA" w:rsidP="00C565DA">
      <w:pPr>
        <w:ind w:left="567" w:hanging="448"/>
        <w:jc w:val="both"/>
      </w:pPr>
      <w:r>
        <w:tab/>
      </w:r>
      <w:r w:rsidRPr="004D53CC">
        <w:rPr>
          <w:highlight w:val="yellow"/>
        </w:rPr>
        <w:t xml:space="preserve">The Committee has determined that the Headteacher pay range, for the serving Headteacher is set at points L…… to L……. (7 point range) </w:t>
      </w:r>
      <w:r w:rsidRPr="004D53CC">
        <w:rPr>
          <w:b/>
          <w:highlight w:val="yellow"/>
        </w:rPr>
        <w:t>[insert details].</w:t>
      </w:r>
    </w:p>
    <w:p w14:paraId="11656117" w14:textId="0C057C19" w:rsidR="00C565DA" w:rsidRDefault="00C565DA" w:rsidP="00C565DA">
      <w:pPr>
        <w:ind w:left="567" w:hanging="448"/>
        <w:jc w:val="both"/>
        <w:rPr>
          <w:b/>
          <w:i/>
          <w:color w:val="0070C0"/>
        </w:rPr>
      </w:pPr>
      <w:r>
        <w:rPr>
          <w:b/>
          <w:i/>
          <w:color w:val="0070C0"/>
        </w:rPr>
        <w:tab/>
        <w:t>Guidance/notes:</w:t>
      </w:r>
    </w:p>
    <w:p w14:paraId="651480ED" w14:textId="4F9CA5FC" w:rsidR="00C565DA" w:rsidRDefault="00C565DA" w:rsidP="00304829">
      <w:pPr>
        <w:ind w:left="567" w:hanging="448"/>
        <w:jc w:val="both"/>
      </w:pPr>
      <w:r>
        <w:rPr>
          <w:i/>
          <w:color w:val="0070C0"/>
        </w:rPr>
        <w:tab/>
        <w:t xml:space="preserve">Where Individual School Range or ISR (now known as the Headteachers pay range) was determined prior to </w:t>
      </w:r>
      <w:r w:rsidRPr="00943686">
        <w:rPr>
          <w:i/>
          <w:color w:val="0070C0"/>
        </w:rPr>
        <w:t>1 September 2014</w:t>
      </w:r>
      <w:r>
        <w:rPr>
          <w:i/>
          <w:color w:val="0070C0"/>
        </w:rPr>
        <w:t xml:space="preserve"> the existing range will continue to apply</w:t>
      </w:r>
      <w:r>
        <w:rPr>
          <w:b/>
          <w:i/>
          <w:color w:val="0070C0"/>
        </w:rPr>
        <w:t xml:space="preserve">. </w:t>
      </w:r>
      <w:r>
        <w:rPr>
          <w:i/>
          <w:color w:val="0070C0"/>
        </w:rPr>
        <w:t>The new provisions for determining Headteacher pay ranges apply automatically to new appointments and for existing posts where the Committee decides to re-determine the range due to significant changes in responsibilities.</w:t>
      </w:r>
    </w:p>
    <w:p w14:paraId="2ACC8695" w14:textId="25DE8802" w:rsidR="00C565DA" w:rsidRDefault="00C565DA" w:rsidP="00235CC8">
      <w:pPr>
        <w:ind w:left="1276" w:hanging="425"/>
        <w:jc w:val="both"/>
      </w:pPr>
      <w:r>
        <w:t>The Committee will determine the Headteacher pay range when:</w:t>
      </w:r>
    </w:p>
    <w:p w14:paraId="0353D54E" w14:textId="77777777" w:rsidR="00C565DA" w:rsidRDefault="00C565DA" w:rsidP="00235CC8">
      <w:pPr>
        <w:pStyle w:val="ListParagraph"/>
        <w:numPr>
          <w:ilvl w:val="0"/>
          <w:numId w:val="30"/>
        </w:numPr>
        <w:spacing w:after="0"/>
        <w:ind w:left="1276" w:hanging="425"/>
        <w:contextualSpacing/>
        <w:jc w:val="both"/>
      </w:pPr>
      <w:r>
        <w:t>a new Headteacher appointment is to be made</w:t>
      </w:r>
    </w:p>
    <w:p w14:paraId="422AB647" w14:textId="77777777" w:rsidR="00C565DA" w:rsidRDefault="00C565DA" w:rsidP="00235CC8">
      <w:pPr>
        <w:pStyle w:val="ListParagraph"/>
        <w:numPr>
          <w:ilvl w:val="0"/>
          <w:numId w:val="30"/>
        </w:numPr>
        <w:spacing w:after="0"/>
        <w:ind w:left="1276" w:hanging="425"/>
        <w:contextualSpacing/>
        <w:jc w:val="both"/>
      </w:pPr>
      <w:r>
        <w:t>if the Headteacher group changes (including where the Head becomes responsible and accountable for more than one school on a permanent basis)</w:t>
      </w:r>
    </w:p>
    <w:p w14:paraId="328A7C67" w14:textId="4DA78FF3" w:rsidR="00C565DA" w:rsidRDefault="00C565DA" w:rsidP="007B2AD6">
      <w:pPr>
        <w:pStyle w:val="ListParagraph"/>
        <w:numPr>
          <w:ilvl w:val="0"/>
          <w:numId w:val="30"/>
        </w:numPr>
        <w:spacing w:after="0"/>
        <w:ind w:left="1276" w:hanging="425"/>
        <w:contextualSpacing/>
        <w:jc w:val="both"/>
      </w:pPr>
      <w:r>
        <w:t>a significant change in responsibilities occurs</w:t>
      </w:r>
    </w:p>
    <w:p w14:paraId="6C1E0412" w14:textId="77777777" w:rsidR="00304829" w:rsidRDefault="00304829" w:rsidP="00304829">
      <w:pPr>
        <w:jc w:val="both"/>
      </w:pPr>
    </w:p>
    <w:p w14:paraId="05D344C7" w14:textId="1E81942B" w:rsidR="00C565DA" w:rsidRDefault="00C565DA" w:rsidP="00304829">
      <w:pPr>
        <w:jc w:val="both"/>
      </w:pPr>
      <w:r>
        <w:lastRenderedPageBreak/>
        <w:t>When determining the Headteacher pay range the Committee shall take into account:</w:t>
      </w:r>
    </w:p>
    <w:p w14:paraId="1502331A" w14:textId="77777777" w:rsidR="00C565DA" w:rsidRDefault="00C565DA" w:rsidP="00FB3A6B">
      <w:pPr>
        <w:pStyle w:val="ListParagraph"/>
        <w:numPr>
          <w:ilvl w:val="0"/>
          <w:numId w:val="31"/>
        </w:numPr>
        <w:spacing w:after="0" w:line="240" w:lineRule="auto"/>
        <w:ind w:left="851" w:firstLine="0"/>
        <w:contextualSpacing/>
        <w:jc w:val="both"/>
      </w:pPr>
      <w:r>
        <w:t>all permanent responsibilities of the role</w:t>
      </w:r>
    </w:p>
    <w:p w14:paraId="106F37C0" w14:textId="77777777" w:rsidR="00C565DA" w:rsidRDefault="00C565DA" w:rsidP="00FB3A6B">
      <w:pPr>
        <w:pStyle w:val="ListParagraph"/>
        <w:numPr>
          <w:ilvl w:val="0"/>
          <w:numId w:val="31"/>
        </w:numPr>
        <w:spacing w:after="0" w:line="240" w:lineRule="auto"/>
        <w:ind w:left="851" w:firstLine="0"/>
        <w:contextualSpacing/>
        <w:jc w:val="both"/>
      </w:pPr>
      <w:r>
        <w:t>any challenges specific to the role</w:t>
      </w:r>
    </w:p>
    <w:p w14:paraId="15BA8949" w14:textId="2C8169D1" w:rsidR="00C565DA" w:rsidRDefault="00C565DA" w:rsidP="00FB3A6B">
      <w:pPr>
        <w:pStyle w:val="ListParagraph"/>
        <w:numPr>
          <w:ilvl w:val="0"/>
          <w:numId w:val="31"/>
        </w:numPr>
        <w:spacing w:after="0" w:line="240" w:lineRule="auto"/>
        <w:ind w:left="851" w:firstLine="0"/>
        <w:contextualSpacing/>
        <w:jc w:val="both"/>
      </w:pPr>
      <w:r>
        <w:t xml:space="preserve">all other relevant considerations (such as recruitment and retention </w:t>
      </w:r>
      <w:r w:rsidR="00FB3A6B">
        <w:tab/>
      </w:r>
      <w:r>
        <w:t>difficulties)</w:t>
      </w:r>
    </w:p>
    <w:p w14:paraId="30316267" w14:textId="77777777" w:rsidR="00C565DA" w:rsidRDefault="00C565DA" w:rsidP="00FB3A6B">
      <w:pPr>
        <w:ind w:left="851" w:firstLine="0"/>
        <w:jc w:val="both"/>
      </w:pPr>
    </w:p>
    <w:p w14:paraId="7198DBB0" w14:textId="732869E3" w:rsidR="00C565DA" w:rsidRDefault="00FB3A6B" w:rsidP="00FB3A6B">
      <w:pPr>
        <w:ind w:left="851" w:hanging="284"/>
        <w:jc w:val="both"/>
      </w:pPr>
      <w:r>
        <w:tab/>
      </w:r>
      <w:r w:rsidR="00C565DA">
        <w:t>The Committee will seek Local Authority advice, from a representative of the Director of Children and Education, prior to determining the Headteacher’s pay range.</w:t>
      </w:r>
    </w:p>
    <w:p w14:paraId="1A027748" w14:textId="568F0732" w:rsidR="00C565DA" w:rsidRDefault="00C565DA" w:rsidP="00304829">
      <w:pPr>
        <w:ind w:left="851" w:firstLine="0"/>
        <w:jc w:val="both"/>
      </w:pPr>
      <w:r>
        <w:rPr>
          <w:b/>
        </w:rPr>
        <w:t xml:space="preserve">Where the Governing Body uses its powers of the Education Act 2002 </w:t>
      </w:r>
      <w:r w:rsidR="00FB3A6B">
        <w:rPr>
          <w:b/>
        </w:rPr>
        <w:t xml:space="preserve"> </w:t>
      </w:r>
      <w:r>
        <w:rPr>
          <w:b/>
        </w:rPr>
        <w:t>(Section 11 or 27) to form or invest in a company, or to provide community facilities/services, and funding is not from the School Budget (e.g. a Children’s Centre, Day Nursery), remuneration will be made outside of the School’s Pay Policy.</w:t>
      </w:r>
    </w:p>
    <w:p w14:paraId="7A9ABBC1" w14:textId="6236C221" w:rsidR="00C565DA" w:rsidRDefault="00C565DA" w:rsidP="009F308F">
      <w:pPr>
        <w:pStyle w:val="Heading1"/>
        <w:numPr>
          <w:ilvl w:val="2"/>
          <w:numId w:val="28"/>
        </w:numPr>
        <w:tabs>
          <w:tab w:val="clear" w:pos="720"/>
        </w:tabs>
        <w:ind w:left="851" w:hanging="851"/>
        <w:jc w:val="both"/>
      </w:pPr>
      <w:bookmarkStart w:id="13" w:name="_Toc391989829"/>
      <w:r>
        <w:t>Temporary Payments (</w:t>
      </w:r>
      <w:r w:rsidRPr="001B5AC0">
        <w:t>STPCD, Section 2, Part 2, Para 10)</w:t>
      </w:r>
      <w:bookmarkEnd w:id="13"/>
    </w:p>
    <w:p w14:paraId="1D21E19D" w14:textId="5B75AFFB" w:rsidR="00C565DA" w:rsidRDefault="00235CC8" w:rsidP="00235CC8">
      <w:pPr>
        <w:ind w:left="851" w:hanging="851"/>
        <w:jc w:val="both"/>
      </w:pPr>
      <w:r>
        <w:tab/>
      </w:r>
      <w:r w:rsidR="00C565DA">
        <w:t>The Committee may determine that additional payments be made to the Headteacher for clearly temporary responsibilities or duties that have not previously been taken account of when setting the Headteachers pay range. The total value of the salary and temporary payments in any school year will not exceed 25 per cent of the amount that corresponds to the maximum of the appropriate Head-teacher Group.</w:t>
      </w:r>
    </w:p>
    <w:p w14:paraId="37D8F94F" w14:textId="77777777" w:rsidR="00C565DA" w:rsidRDefault="00C565DA" w:rsidP="00C565DA">
      <w:pPr>
        <w:pStyle w:val="Default"/>
        <w:jc w:val="both"/>
        <w:rPr>
          <w:rFonts w:ascii="Arial" w:hAnsi="Arial" w:cs="Arial"/>
        </w:rPr>
      </w:pPr>
    </w:p>
    <w:p w14:paraId="19E12B29" w14:textId="77777777" w:rsidR="00C565DA" w:rsidRDefault="00C565DA" w:rsidP="000D788E">
      <w:pPr>
        <w:pStyle w:val="Default"/>
        <w:ind w:left="851"/>
        <w:jc w:val="both"/>
        <w:rPr>
          <w:rFonts w:ascii="Arial" w:hAnsi="Arial" w:cs="Arial"/>
          <w:b/>
          <w:i/>
          <w:color w:val="0070C0"/>
        </w:rPr>
      </w:pPr>
      <w:r>
        <w:rPr>
          <w:rFonts w:ascii="Arial" w:hAnsi="Arial" w:cs="Arial"/>
          <w:b/>
          <w:i/>
          <w:color w:val="0070C0"/>
        </w:rPr>
        <w:t>Guidance/notes:</w:t>
      </w:r>
    </w:p>
    <w:p w14:paraId="62E8EE06" w14:textId="69C25E40" w:rsidR="00C565DA" w:rsidRDefault="00C565DA" w:rsidP="00304829">
      <w:pPr>
        <w:ind w:left="851"/>
        <w:jc w:val="both"/>
      </w:pPr>
      <w:r>
        <w:rPr>
          <w:i/>
          <w:color w:val="0070C0"/>
        </w:rPr>
        <w:t>In exceptional circumstances the Committee may award payments that exceed the 25 per cent limit. This is determined by the insertion used above in 6.1.</w:t>
      </w:r>
    </w:p>
    <w:p w14:paraId="2E9D930A" w14:textId="0C53534F" w:rsidR="00C565DA" w:rsidRDefault="00C565DA" w:rsidP="00596DD4">
      <w:pPr>
        <w:pStyle w:val="Heading1"/>
        <w:numPr>
          <w:ilvl w:val="1"/>
          <w:numId w:val="28"/>
        </w:numPr>
        <w:ind w:left="851" w:hanging="851"/>
        <w:jc w:val="both"/>
      </w:pPr>
      <w:bookmarkStart w:id="14" w:name="_Toc391989830"/>
      <w:r>
        <w:t>Deputy Headteachers and Assistant Headteachers (</w:t>
      </w:r>
      <w:r w:rsidRPr="00D14606">
        <w:t xml:space="preserve">STPCD, Section 2, </w:t>
      </w:r>
      <w:r>
        <w:t>Part 2, P</w:t>
      </w:r>
      <w:r w:rsidRPr="00D14606">
        <w:t>ara 9)</w:t>
      </w:r>
      <w:bookmarkEnd w:id="14"/>
    </w:p>
    <w:p w14:paraId="29161E4F" w14:textId="73AFA5A2" w:rsidR="00C565DA" w:rsidRDefault="000D788E" w:rsidP="00304829">
      <w:pPr>
        <w:ind w:left="851" w:hanging="732"/>
        <w:jc w:val="both"/>
        <w:rPr>
          <w:i/>
        </w:rPr>
      </w:pPr>
      <w:r>
        <w:tab/>
      </w:r>
      <w:r w:rsidR="00C565DA">
        <w:t>The Committee will determine the pay range for Deputy and Assistant Headteachers when it proposes to make new appointments, or where there is significant change in the responsibilities of serving Deputy or Assistant Headteachers. The Committee will take into account the responsibilities and challenges of the post and whether the post is difficult to fill.</w:t>
      </w:r>
    </w:p>
    <w:p w14:paraId="1281230E" w14:textId="347230F0" w:rsidR="00C565DA" w:rsidRDefault="000D788E" w:rsidP="000D788E">
      <w:pPr>
        <w:ind w:left="851" w:hanging="732"/>
        <w:jc w:val="both"/>
      </w:pPr>
      <w:r>
        <w:tab/>
      </w:r>
      <w:r w:rsidR="00C565DA">
        <w:t xml:space="preserve">The Deputy and Assistant Headteachers pay ranges will consist of five consecutive leadership points, which will not exceed the maximum of the appropriate Headteacher Group. </w:t>
      </w:r>
    </w:p>
    <w:p w14:paraId="1C98C1E7" w14:textId="1BCC2F0C" w:rsidR="00C565DA" w:rsidRDefault="000D788E" w:rsidP="00304829">
      <w:pPr>
        <w:ind w:left="851" w:hanging="732"/>
        <w:jc w:val="both"/>
        <w:rPr>
          <w:i/>
        </w:rPr>
      </w:pPr>
      <w:r>
        <w:tab/>
      </w:r>
      <w:r w:rsidR="00C565DA">
        <w:t>Only in exceptional circumstances can the Deputy/Assistant Headteachers pay range overlap with the Headteachers. The Committee will formally record the reasoning behind the determination of the pay ranges should an overlap with the Headteacher be considered necessary.</w:t>
      </w:r>
    </w:p>
    <w:p w14:paraId="3B2665B5" w14:textId="03359A42" w:rsidR="00C565DA" w:rsidRDefault="000D788E" w:rsidP="000D788E">
      <w:pPr>
        <w:ind w:left="851" w:hanging="732"/>
        <w:jc w:val="both"/>
      </w:pPr>
      <w:r>
        <w:rPr>
          <w:i/>
        </w:rPr>
        <w:lastRenderedPageBreak/>
        <w:tab/>
      </w:r>
      <w:r w:rsidR="00C565DA">
        <w:rPr>
          <w:i/>
        </w:rPr>
        <w:t>(The pay scale for leadership used by the Local Authority is shown in</w:t>
      </w:r>
      <w:r w:rsidR="00C565DA">
        <w:rPr>
          <w:i/>
          <w:color w:val="0070C0"/>
        </w:rPr>
        <w:t xml:space="preserve"> </w:t>
      </w:r>
      <w:r w:rsidR="00C565DA" w:rsidRPr="0012086B">
        <w:rPr>
          <w:i/>
        </w:rPr>
        <w:t>A</w:t>
      </w:r>
      <w:r w:rsidR="00C565DA">
        <w:rPr>
          <w:i/>
        </w:rPr>
        <w:t xml:space="preserve">ppendix </w:t>
      </w:r>
      <w:r w:rsidR="00C565DA">
        <w:t>4</w:t>
      </w:r>
      <w:r w:rsidR="00C565DA">
        <w:rPr>
          <w:i/>
        </w:rPr>
        <w:t>)</w:t>
      </w:r>
    </w:p>
    <w:p w14:paraId="4B18AF3D" w14:textId="5EDFA7FE" w:rsidR="00C565DA" w:rsidRPr="004D53CC" w:rsidRDefault="000D788E" w:rsidP="000D788E">
      <w:pPr>
        <w:ind w:left="851" w:hanging="732"/>
        <w:jc w:val="both"/>
        <w:rPr>
          <w:highlight w:val="yellow"/>
        </w:rPr>
      </w:pPr>
      <w:r>
        <w:tab/>
      </w:r>
      <w:r w:rsidR="00C565DA" w:rsidRPr="004D53CC">
        <w:rPr>
          <w:highlight w:val="yellow"/>
        </w:rPr>
        <w:t xml:space="preserve">The Committee have determined that the pay range for the serving Deputy Headteacher(s) is set at; </w:t>
      </w:r>
      <w:r w:rsidR="00C565DA" w:rsidRPr="004D53CC">
        <w:rPr>
          <w:b/>
          <w:highlight w:val="yellow"/>
        </w:rPr>
        <w:t>[insert details and additional lines if multiple Deputies].</w:t>
      </w:r>
    </w:p>
    <w:p w14:paraId="0D0792E0" w14:textId="78A63D8B" w:rsidR="00C565DA" w:rsidRPr="004D53CC" w:rsidRDefault="000D788E" w:rsidP="000D788E">
      <w:pPr>
        <w:ind w:left="851" w:hanging="732"/>
        <w:jc w:val="both"/>
        <w:rPr>
          <w:highlight w:val="yellow"/>
        </w:rPr>
      </w:pPr>
      <w:r w:rsidRPr="004D53CC">
        <w:rPr>
          <w:highlight w:val="yellow"/>
        </w:rPr>
        <w:tab/>
      </w:r>
      <w:r w:rsidR="00C565DA" w:rsidRPr="004D53CC">
        <w:rPr>
          <w:highlight w:val="yellow"/>
        </w:rPr>
        <w:t xml:space="preserve">L… to L… (5 point range inclusive) </w:t>
      </w:r>
    </w:p>
    <w:p w14:paraId="1AB2BD25" w14:textId="1C93EA12" w:rsidR="00C565DA" w:rsidRPr="004D53CC" w:rsidRDefault="000D788E" w:rsidP="000D788E">
      <w:pPr>
        <w:ind w:left="851" w:hanging="732"/>
        <w:jc w:val="both"/>
        <w:rPr>
          <w:highlight w:val="yellow"/>
        </w:rPr>
      </w:pPr>
      <w:r w:rsidRPr="004D53CC">
        <w:rPr>
          <w:highlight w:val="yellow"/>
        </w:rPr>
        <w:tab/>
      </w:r>
      <w:r w:rsidR="00C565DA" w:rsidRPr="004D53CC">
        <w:rPr>
          <w:highlight w:val="yellow"/>
        </w:rPr>
        <w:t>The Committee have determined that the pay range for the serving Assistant Headteacher(s) is set at:</w:t>
      </w:r>
      <w:r w:rsidR="00C565DA" w:rsidRPr="004D53CC">
        <w:rPr>
          <w:b/>
          <w:highlight w:val="yellow"/>
        </w:rPr>
        <w:t xml:space="preserve"> [insert details and additional lines if multiple Assistants].</w:t>
      </w:r>
    </w:p>
    <w:p w14:paraId="149377AB" w14:textId="0F3AE94C" w:rsidR="00C565DA" w:rsidRDefault="000D788E" w:rsidP="00304829">
      <w:pPr>
        <w:ind w:left="851" w:hanging="732"/>
        <w:jc w:val="both"/>
      </w:pPr>
      <w:r w:rsidRPr="004D53CC">
        <w:rPr>
          <w:highlight w:val="yellow"/>
        </w:rPr>
        <w:tab/>
      </w:r>
      <w:r w:rsidR="00C565DA" w:rsidRPr="004D53CC">
        <w:rPr>
          <w:highlight w:val="yellow"/>
        </w:rPr>
        <w:t>L… to L… (</w:t>
      </w:r>
      <w:r w:rsidR="00304829" w:rsidRPr="004D53CC">
        <w:rPr>
          <w:highlight w:val="yellow"/>
        </w:rPr>
        <w:t>5-point</w:t>
      </w:r>
      <w:r w:rsidR="00C565DA" w:rsidRPr="004D53CC">
        <w:rPr>
          <w:highlight w:val="yellow"/>
        </w:rPr>
        <w:t xml:space="preserve"> range inclusive)</w:t>
      </w:r>
    </w:p>
    <w:p w14:paraId="77FF9582" w14:textId="5CEC8ECF" w:rsidR="00C565DA" w:rsidRDefault="00C565DA" w:rsidP="00D430BE">
      <w:pPr>
        <w:pStyle w:val="Heading1"/>
        <w:numPr>
          <w:ilvl w:val="1"/>
          <w:numId w:val="28"/>
        </w:numPr>
        <w:ind w:left="709" w:hanging="709"/>
        <w:jc w:val="both"/>
      </w:pPr>
      <w:bookmarkStart w:id="15" w:name="_Toc391989831"/>
      <w:r>
        <w:t>Other Teachers</w:t>
      </w:r>
      <w:bookmarkEnd w:id="15"/>
    </w:p>
    <w:p w14:paraId="5D03EC42" w14:textId="7A2F8179" w:rsidR="00C565DA" w:rsidRDefault="000D788E" w:rsidP="000D788E">
      <w:pPr>
        <w:ind w:left="709" w:hanging="590"/>
        <w:jc w:val="both"/>
      </w:pPr>
      <w:r>
        <w:tab/>
      </w:r>
      <w:r w:rsidR="00C565DA">
        <w:t>The Committee will not restrict the pay range advertised for a classroom teacher other than the minimum of the main pay range and the maximum of the upper pay range.</w:t>
      </w:r>
    </w:p>
    <w:p w14:paraId="53CA38BA" w14:textId="0B86FCD7" w:rsidR="00C565DA" w:rsidRDefault="000D788E" w:rsidP="00304829">
      <w:pPr>
        <w:ind w:left="709" w:hanging="590"/>
        <w:jc w:val="both"/>
        <w:rPr>
          <w:i/>
        </w:rPr>
      </w:pPr>
      <w:r>
        <w:tab/>
      </w:r>
      <w:r w:rsidR="00C565DA">
        <w:t xml:space="preserve">The Committee will apply the principle of pay portability when making pay determinations for all new appointees. When determining the starting salary for a classroom teacher who has previously worked in a Local Authority, Local Authority Maintained school or an Academy, the Committee will pay the teacher on the main pay range or upper pay range at a point which at least maintains the teacher’s previous pay entitlement plus any pay progression, which they would have received had they remained in their previous post. </w:t>
      </w:r>
    </w:p>
    <w:p w14:paraId="620B7459" w14:textId="5F445674" w:rsidR="00C565DA" w:rsidRDefault="000D788E" w:rsidP="00304829">
      <w:pPr>
        <w:ind w:left="709" w:hanging="590"/>
        <w:jc w:val="both"/>
      </w:pPr>
      <w:r>
        <w:tab/>
      </w:r>
      <w:r w:rsidR="00C565DA">
        <w:t>A newly appointed teacher (i.e. ETC`s or unqualified teacher) will usually be appointed at the minimum of the main pay range, or the unqualified pay range as appropriate. They may be appointed at a higher point in the range taking into account the teacher’s previous salary and/or relevant experience as determined by the Committee. An extra point or points on the scale may be awarded in the following circumstances:</w:t>
      </w:r>
    </w:p>
    <w:p w14:paraId="6C7B6BD9" w14:textId="77777777" w:rsidR="00C565DA" w:rsidRDefault="00C565DA" w:rsidP="007A5090">
      <w:pPr>
        <w:numPr>
          <w:ilvl w:val="0"/>
          <w:numId w:val="29"/>
        </w:numPr>
        <w:tabs>
          <w:tab w:val="clear" w:pos="720"/>
          <w:tab w:val="left" w:pos="1276"/>
        </w:tabs>
        <w:spacing w:after="0"/>
        <w:ind w:left="1276" w:hanging="567"/>
        <w:jc w:val="both"/>
      </w:pPr>
      <w:r>
        <w:t>one point for three years of experience spent working in a relevant area, including industrial or commercial training, time spent working in an occupation relevant to the teacher’s work at the school, and experience with children/young people;</w:t>
      </w:r>
    </w:p>
    <w:p w14:paraId="578CD505" w14:textId="521EC3CC" w:rsidR="00C565DA" w:rsidRDefault="00C565DA" w:rsidP="007A5090">
      <w:pPr>
        <w:numPr>
          <w:ilvl w:val="0"/>
          <w:numId w:val="29"/>
        </w:numPr>
        <w:tabs>
          <w:tab w:val="clear" w:pos="720"/>
          <w:tab w:val="num" w:pos="1276"/>
        </w:tabs>
        <w:spacing w:after="0"/>
        <w:ind w:left="1276" w:hanging="567"/>
        <w:jc w:val="both"/>
      </w:pPr>
      <w:r>
        <w:t xml:space="preserve">one point for each period of one year of service as a qualified teacher in countries outside England and Wales in a school in the maintained sector of the country </w:t>
      </w:r>
      <w:r w:rsidR="00304829">
        <w:t>concerned.</w:t>
      </w:r>
    </w:p>
    <w:p w14:paraId="24146895" w14:textId="09491D1B" w:rsidR="00C565DA" w:rsidRDefault="00C565DA" w:rsidP="00F311D9">
      <w:pPr>
        <w:numPr>
          <w:ilvl w:val="0"/>
          <w:numId w:val="29"/>
        </w:numPr>
        <w:tabs>
          <w:tab w:val="clear" w:pos="720"/>
          <w:tab w:val="num" w:pos="1276"/>
        </w:tabs>
        <w:spacing w:after="0"/>
        <w:ind w:left="1276" w:hanging="567"/>
        <w:jc w:val="both"/>
      </w:pPr>
      <w:r>
        <w:t>one point for each period of one year of service as a qualified teacher in higher or further education.</w:t>
      </w:r>
    </w:p>
    <w:p w14:paraId="3DFCE017" w14:textId="5E6BB7F2" w:rsidR="00C565DA" w:rsidRDefault="007A5090" w:rsidP="007A5090">
      <w:pPr>
        <w:ind w:left="709" w:hanging="590"/>
        <w:jc w:val="both"/>
      </w:pPr>
      <w:r>
        <w:tab/>
      </w:r>
      <w:r w:rsidR="00C565DA">
        <w:t xml:space="preserve">Teachers will be appointed on the upper pay range where they have previously been paid on the upper pay range or where they have successfully been assessed as meeting the upper pay range/threshold criteria. </w:t>
      </w:r>
      <w:r w:rsidR="00C565DA" w:rsidRPr="00956338">
        <w:t xml:space="preserve">See Appendix </w:t>
      </w:r>
      <w:r w:rsidR="00C565DA">
        <w:t>6</w:t>
      </w:r>
      <w:r w:rsidR="00C565DA" w:rsidRPr="00956338">
        <w:t>.</w:t>
      </w:r>
      <w:r w:rsidR="00C565DA">
        <w:t xml:space="preserve"> </w:t>
      </w:r>
    </w:p>
    <w:p w14:paraId="56C0FC85" w14:textId="220CCBF6" w:rsidR="00C565DA" w:rsidRDefault="007A5090" w:rsidP="007A5090">
      <w:pPr>
        <w:tabs>
          <w:tab w:val="left" w:pos="709"/>
        </w:tabs>
        <w:ind w:left="709" w:hanging="709"/>
        <w:jc w:val="both"/>
      </w:pPr>
      <w:r>
        <w:tab/>
      </w:r>
      <w:r w:rsidR="00C565DA">
        <w:t xml:space="preserve">A teacher who was previously employed as Headteacher, Deputy Headteacher, Assistant Headteacher, leading practitioner teacher, advanced skills teacher or </w:t>
      </w:r>
      <w:r w:rsidR="00C565DA">
        <w:lastRenderedPageBreak/>
        <w:t xml:space="preserve">excellent teacher for an aggregate period of one year or more, before returning to the role of a classroom teacher, will be placed on the upper pay range at a point deemed as appropriate by the Committee.  </w:t>
      </w:r>
    </w:p>
    <w:p w14:paraId="44A44E3C" w14:textId="014A4CD8" w:rsidR="00C565DA" w:rsidRDefault="00C565DA" w:rsidP="007A5090">
      <w:pPr>
        <w:ind w:left="567" w:hanging="567"/>
        <w:jc w:val="both"/>
      </w:pPr>
    </w:p>
    <w:p w14:paraId="6E5A3E6B" w14:textId="77777777" w:rsidR="00C565DA" w:rsidRDefault="00C565DA" w:rsidP="007A5090">
      <w:pPr>
        <w:pStyle w:val="Heading1"/>
        <w:numPr>
          <w:ilvl w:val="2"/>
          <w:numId w:val="28"/>
        </w:numPr>
        <w:tabs>
          <w:tab w:val="clear" w:pos="720"/>
        </w:tabs>
        <w:ind w:left="851" w:hanging="851"/>
      </w:pPr>
      <w:bookmarkStart w:id="16" w:name="_Toc360092012"/>
      <w:bookmarkStart w:id="17" w:name="_Toc361155804"/>
      <w:bookmarkStart w:id="18" w:name="_Toc391989832"/>
      <w:bookmarkEnd w:id="16"/>
      <w:bookmarkEnd w:id="17"/>
      <w:r>
        <w:t>Main Pay Range Teachers (</w:t>
      </w:r>
      <w:r w:rsidRPr="00A60937">
        <w:t xml:space="preserve">STPCD, Section 2, </w:t>
      </w:r>
      <w:r>
        <w:t>Part 3, P</w:t>
      </w:r>
      <w:r w:rsidRPr="00A60937">
        <w:t>ara 13)</w:t>
      </w:r>
      <w:bookmarkEnd w:id="18"/>
    </w:p>
    <w:p w14:paraId="15BC64F3" w14:textId="1A72A4E1" w:rsidR="00C565DA" w:rsidRDefault="007A5090" w:rsidP="00304829">
      <w:pPr>
        <w:ind w:left="851" w:hanging="732"/>
        <w:jc w:val="both"/>
        <w:rPr>
          <w:i/>
          <w:color w:val="0070C0"/>
        </w:rPr>
      </w:pPr>
      <w:r>
        <w:rPr>
          <w:lang w:eastAsia="en-US"/>
        </w:rPr>
        <w:tab/>
      </w:r>
      <w:r w:rsidR="00C565DA">
        <w:rPr>
          <w:lang w:eastAsia="en-US"/>
        </w:rPr>
        <w:t>The Committee has established the following pay range for classroom teachers on main pay range:</w:t>
      </w:r>
    </w:p>
    <w:p w14:paraId="77796C35" w14:textId="004F695C" w:rsidR="00C565DA" w:rsidRPr="005E4795" w:rsidRDefault="00C565DA" w:rsidP="007A5090">
      <w:pPr>
        <w:ind w:left="851" w:hanging="142"/>
        <w:rPr>
          <w:lang w:eastAsia="en-US"/>
        </w:rPr>
      </w:pPr>
      <w:r>
        <w:rPr>
          <w:lang w:eastAsia="en-US"/>
        </w:rPr>
        <w:tab/>
      </w:r>
      <w:r w:rsidRPr="005B1DDE">
        <w:rPr>
          <w:lang w:eastAsia="en-US"/>
        </w:rPr>
        <w:t>Point 1</w:t>
      </w:r>
      <w:r w:rsidRPr="005B1DDE">
        <w:rPr>
          <w:lang w:eastAsia="en-US"/>
        </w:rPr>
        <w:tab/>
      </w:r>
      <w:r w:rsidRPr="005E4795">
        <w:rPr>
          <w:lang w:eastAsia="en-US"/>
        </w:rPr>
        <w:t>£3</w:t>
      </w:r>
      <w:r w:rsidR="00F627A7" w:rsidRPr="005E4795">
        <w:rPr>
          <w:lang w:eastAsia="en-US"/>
        </w:rPr>
        <w:t>2,916</w:t>
      </w:r>
      <w:r w:rsidRPr="005E4795">
        <w:rPr>
          <w:lang w:eastAsia="en-US"/>
        </w:rPr>
        <w:t xml:space="preserve"> </w:t>
      </w:r>
    </w:p>
    <w:p w14:paraId="0839145C" w14:textId="5BC11A3B" w:rsidR="00C565DA" w:rsidRPr="005E4795" w:rsidRDefault="00C565DA" w:rsidP="007A5090">
      <w:pPr>
        <w:ind w:left="851" w:hanging="142"/>
        <w:rPr>
          <w:lang w:eastAsia="en-US"/>
        </w:rPr>
      </w:pPr>
      <w:r w:rsidRPr="005E4795">
        <w:rPr>
          <w:lang w:eastAsia="en-US"/>
        </w:rPr>
        <w:tab/>
        <w:t>Point 2</w:t>
      </w:r>
      <w:r w:rsidRPr="005E4795">
        <w:rPr>
          <w:lang w:eastAsia="en-US"/>
        </w:rPr>
        <w:tab/>
        <w:t>£3</w:t>
      </w:r>
      <w:r w:rsidR="00F627A7" w:rsidRPr="005E4795">
        <w:rPr>
          <w:lang w:eastAsia="en-US"/>
        </w:rPr>
        <w:t>4,823</w:t>
      </w:r>
    </w:p>
    <w:p w14:paraId="10CEBE81" w14:textId="2681E8B6" w:rsidR="00C565DA" w:rsidRPr="005E4795" w:rsidRDefault="00C565DA" w:rsidP="007A5090">
      <w:pPr>
        <w:ind w:left="851" w:hanging="142"/>
        <w:rPr>
          <w:lang w:eastAsia="en-US"/>
        </w:rPr>
      </w:pPr>
      <w:r w:rsidRPr="005E4795">
        <w:rPr>
          <w:lang w:eastAsia="en-US"/>
        </w:rPr>
        <w:tab/>
        <w:t>Point 3</w:t>
      </w:r>
      <w:r w:rsidRPr="005E4795">
        <w:rPr>
          <w:lang w:eastAsia="en-US"/>
        </w:rPr>
        <w:tab/>
        <w:t>£3</w:t>
      </w:r>
      <w:r w:rsidR="00F627A7" w:rsidRPr="005E4795">
        <w:rPr>
          <w:lang w:eastAsia="en-US"/>
        </w:rPr>
        <w:t>7,101</w:t>
      </w:r>
    </w:p>
    <w:p w14:paraId="666F0D5D" w14:textId="10140B82" w:rsidR="00C565DA" w:rsidRPr="005E4795" w:rsidRDefault="00C565DA" w:rsidP="00C565DA">
      <w:pPr>
        <w:ind w:firstLine="720"/>
        <w:rPr>
          <w:lang w:eastAsia="en-US"/>
        </w:rPr>
      </w:pPr>
      <w:r w:rsidRPr="005E4795">
        <w:rPr>
          <w:lang w:eastAsia="en-US"/>
        </w:rPr>
        <w:t>Point 4</w:t>
      </w:r>
      <w:r w:rsidRPr="005E4795">
        <w:rPr>
          <w:lang w:eastAsia="en-US"/>
        </w:rPr>
        <w:tab/>
        <w:t>£3</w:t>
      </w:r>
      <w:r w:rsidR="00F627A7" w:rsidRPr="005E4795">
        <w:rPr>
          <w:lang w:eastAsia="en-US"/>
        </w:rPr>
        <w:t>9,556</w:t>
      </w:r>
    </w:p>
    <w:p w14:paraId="4D6092F5" w14:textId="739EFEA7" w:rsidR="00C565DA" w:rsidRPr="005E4795" w:rsidRDefault="00C565DA" w:rsidP="00C565DA">
      <w:pPr>
        <w:ind w:firstLine="720"/>
        <w:rPr>
          <w:lang w:eastAsia="en-US"/>
        </w:rPr>
      </w:pPr>
      <w:r w:rsidRPr="005E4795">
        <w:rPr>
          <w:lang w:eastAsia="en-US"/>
        </w:rPr>
        <w:t>Point 5</w:t>
      </w:r>
      <w:r w:rsidRPr="005E4795">
        <w:rPr>
          <w:lang w:eastAsia="en-US"/>
        </w:rPr>
        <w:tab/>
        <w:t>£4</w:t>
      </w:r>
      <w:r w:rsidR="00F627A7" w:rsidRPr="005E4795">
        <w:rPr>
          <w:lang w:eastAsia="en-US"/>
        </w:rPr>
        <w:t>2,057</w:t>
      </w:r>
    </w:p>
    <w:p w14:paraId="37F914EE" w14:textId="3B2C1E3C" w:rsidR="00C565DA" w:rsidRDefault="00C565DA" w:rsidP="00304829">
      <w:pPr>
        <w:ind w:firstLine="720"/>
        <w:rPr>
          <w:lang w:eastAsia="en-US"/>
        </w:rPr>
      </w:pPr>
      <w:r w:rsidRPr="005E4795">
        <w:rPr>
          <w:lang w:eastAsia="en-US"/>
        </w:rPr>
        <w:t>Point 6</w:t>
      </w:r>
      <w:r w:rsidRPr="005E4795">
        <w:rPr>
          <w:lang w:eastAsia="en-US"/>
        </w:rPr>
        <w:tab/>
        <w:t>£4</w:t>
      </w:r>
      <w:r w:rsidR="00F627A7" w:rsidRPr="005E4795">
        <w:rPr>
          <w:lang w:eastAsia="en-US"/>
        </w:rPr>
        <w:t>5,352</w:t>
      </w:r>
      <w:r w:rsidRPr="005B1DDE">
        <w:rPr>
          <w:lang w:eastAsia="en-US"/>
        </w:rPr>
        <w:t xml:space="preserve"> </w:t>
      </w:r>
    </w:p>
    <w:p w14:paraId="6F775CBB" w14:textId="534C42D3" w:rsidR="00C565DA" w:rsidRPr="005B1DDE" w:rsidRDefault="00C565DA" w:rsidP="006057BE">
      <w:pPr>
        <w:pStyle w:val="Heading1"/>
        <w:numPr>
          <w:ilvl w:val="2"/>
          <w:numId w:val="28"/>
        </w:numPr>
        <w:tabs>
          <w:tab w:val="clear" w:pos="720"/>
        </w:tabs>
        <w:ind w:left="851" w:hanging="851"/>
        <w:rPr>
          <w:lang w:eastAsia="en-US"/>
        </w:rPr>
      </w:pPr>
      <w:bookmarkStart w:id="19" w:name="_Toc391989833"/>
      <w:r w:rsidRPr="005B1DDE">
        <w:t>Upper Pay Range Teachers (STPCD, Section 2, Part 3, Para 14)</w:t>
      </w:r>
      <w:bookmarkEnd w:id="19"/>
    </w:p>
    <w:p w14:paraId="568385D7" w14:textId="2FAC78C9" w:rsidR="00C565DA" w:rsidRPr="005B1DDE" w:rsidRDefault="00C565DA" w:rsidP="00304829">
      <w:pPr>
        <w:ind w:left="851" w:firstLine="0"/>
        <w:jc w:val="both"/>
        <w:rPr>
          <w:lang w:eastAsia="en-US"/>
        </w:rPr>
      </w:pPr>
      <w:r w:rsidRPr="005B1DDE">
        <w:rPr>
          <w:lang w:eastAsia="en-US"/>
        </w:rPr>
        <w:t>The Committee has established the following pay range for classroom teachers on upper pay range:</w:t>
      </w:r>
    </w:p>
    <w:p w14:paraId="0EB27ADA" w14:textId="6BAC5135" w:rsidR="00C565DA" w:rsidRPr="005E4795" w:rsidRDefault="00C565DA" w:rsidP="007A5090">
      <w:pPr>
        <w:ind w:left="851" w:firstLine="0"/>
        <w:rPr>
          <w:lang w:eastAsia="en-US"/>
        </w:rPr>
      </w:pPr>
      <w:r w:rsidRPr="005B1DDE">
        <w:rPr>
          <w:lang w:eastAsia="en-US"/>
        </w:rPr>
        <w:t>Point 1</w:t>
      </w:r>
      <w:r w:rsidRPr="005B1DDE">
        <w:rPr>
          <w:lang w:eastAsia="en-US"/>
        </w:rPr>
        <w:tab/>
      </w:r>
      <w:r w:rsidRPr="005E4795">
        <w:rPr>
          <w:lang w:eastAsia="en-US"/>
        </w:rPr>
        <w:t>£4</w:t>
      </w:r>
      <w:r w:rsidR="00F627A7" w:rsidRPr="005E4795">
        <w:rPr>
          <w:lang w:eastAsia="en-US"/>
        </w:rPr>
        <w:t>7,472</w:t>
      </w:r>
    </w:p>
    <w:p w14:paraId="701FA654" w14:textId="713B143C" w:rsidR="00C565DA" w:rsidRPr="005E4795" w:rsidRDefault="00C565DA" w:rsidP="007A5090">
      <w:pPr>
        <w:ind w:left="851" w:firstLine="0"/>
        <w:rPr>
          <w:lang w:eastAsia="en-US"/>
        </w:rPr>
      </w:pPr>
      <w:r w:rsidRPr="005E4795">
        <w:rPr>
          <w:lang w:eastAsia="en-US"/>
        </w:rPr>
        <w:t>Point 2</w:t>
      </w:r>
      <w:r w:rsidRPr="005E4795">
        <w:rPr>
          <w:lang w:eastAsia="en-US"/>
        </w:rPr>
        <w:tab/>
        <w:t>£4</w:t>
      </w:r>
      <w:r w:rsidR="00F627A7" w:rsidRPr="005E4795">
        <w:rPr>
          <w:lang w:eastAsia="en-US"/>
        </w:rPr>
        <w:t>9,232</w:t>
      </w:r>
    </w:p>
    <w:p w14:paraId="093CDA02" w14:textId="1CD0DAF2" w:rsidR="00C565DA" w:rsidRDefault="00C565DA" w:rsidP="007A5090">
      <w:pPr>
        <w:ind w:left="851" w:firstLine="0"/>
        <w:rPr>
          <w:lang w:eastAsia="en-US"/>
        </w:rPr>
      </w:pPr>
      <w:r w:rsidRPr="005E4795">
        <w:rPr>
          <w:lang w:eastAsia="en-US"/>
        </w:rPr>
        <w:t>Point 3</w:t>
      </w:r>
      <w:r w:rsidRPr="005E4795">
        <w:rPr>
          <w:lang w:eastAsia="en-US"/>
        </w:rPr>
        <w:tab/>
        <w:t>£</w:t>
      </w:r>
      <w:r w:rsidR="00F627A7" w:rsidRPr="005E4795">
        <w:rPr>
          <w:lang w:eastAsia="en-US"/>
        </w:rPr>
        <w:t>51,048</w:t>
      </w:r>
    </w:p>
    <w:p w14:paraId="2A3E82E5" w14:textId="0BB8C5A1" w:rsidR="00C565DA" w:rsidRDefault="00C565DA" w:rsidP="00F50894">
      <w:pPr>
        <w:pStyle w:val="Heading1"/>
        <w:numPr>
          <w:ilvl w:val="2"/>
          <w:numId w:val="28"/>
        </w:numPr>
        <w:tabs>
          <w:tab w:val="clear" w:pos="720"/>
        </w:tabs>
        <w:ind w:left="851" w:hanging="851"/>
        <w:jc w:val="both"/>
        <w:rPr>
          <w:lang w:eastAsia="en-US"/>
        </w:rPr>
      </w:pPr>
      <w:bookmarkStart w:id="20" w:name="_Toc391989834"/>
      <w:r>
        <w:t>Leading Practitioners Pay Range (</w:t>
      </w:r>
      <w:r w:rsidRPr="00FD39DB">
        <w:t xml:space="preserve">STPCD, Section 2, </w:t>
      </w:r>
      <w:r>
        <w:t>Part 3, P</w:t>
      </w:r>
      <w:r w:rsidRPr="00FD39DB">
        <w:t>ara 16)</w:t>
      </w:r>
      <w:bookmarkEnd w:id="20"/>
    </w:p>
    <w:p w14:paraId="46342888" w14:textId="593C664A" w:rsidR="00C565DA" w:rsidRDefault="007A5090" w:rsidP="00304829">
      <w:pPr>
        <w:ind w:left="851" w:hanging="874"/>
        <w:jc w:val="both"/>
        <w:rPr>
          <w:b/>
          <w:lang w:eastAsia="en-US"/>
        </w:rPr>
      </w:pPr>
      <w:r>
        <w:rPr>
          <w:lang w:eastAsia="en-US"/>
        </w:rPr>
        <w:tab/>
      </w:r>
      <w:r w:rsidR="00C565DA" w:rsidRPr="004D53CC">
        <w:rPr>
          <w:highlight w:val="yellow"/>
          <w:lang w:eastAsia="en-US"/>
        </w:rPr>
        <w:t>The Committee has established the pay range for leading practitioner teachers to be LP___ to LP___ (</w:t>
      </w:r>
      <w:r w:rsidR="00304829" w:rsidRPr="004D53CC">
        <w:rPr>
          <w:highlight w:val="yellow"/>
          <w:lang w:eastAsia="en-US"/>
        </w:rPr>
        <w:t>5-point</w:t>
      </w:r>
      <w:r w:rsidR="00C565DA" w:rsidRPr="004D53CC">
        <w:rPr>
          <w:highlight w:val="yellow"/>
          <w:lang w:eastAsia="en-US"/>
        </w:rPr>
        <w:t xml:space="preserve"> range inclusive) </w:t>
      </w:r>
      <w:r w:rsidR="00C565DA" w:rsidRPr="004D53CC">
        <w:rPr>
          <w:b/>
          <w:highlight w:val="yellow"/>
          <w:lang w:eastAsia="en-US"/>
        </w:rPr>
        <w:t>[insert details].</w:t>
      </w:r>
    </w:p>
    <w:p w14:paraId="5F3204DD" w14:textId="0665750C" w:rsidR="00C565DA" w:rsidRDefault="007A5090" w:rsidP="00304829">
      <w:pPr>
        <w:ind w:left="851" w:hanging="732"/>
        <w:jc w:val="both"/>
        <w:rPr>
          <w:lang w:eastAsia="en-US"/>
        </w:rPr>
      </w:pPr>
      <w:r>
        <w:rPr>
          <w:i/>
        </w:rPr>
        <w:tab/>
      </w:r>
      <w:r w:rsidR="00C565DA">
        <w:rPr>
          <w:i/>
        </w:rPr>
        <w:t xml:space="preserve">(The pay scale for Leading Practitioners used by the Local Authority are </w:t>
      </w:r>
      <w:r w:rsidR="00C565DA" w:rsidRPr="0052614B">
        <w:rPr>
          <w:i/>
        </w:rPr>
        <w:t>shown in</w:t>
      </w:r>
      <w:r w:rsidR="00C565DA" w:rsidRPr="0052614B">
        <w:rPr>
          <w:i/>
          <w:color w:val="0070C0"/>
        </w:rPr>
        <w:t xml:space="preserve"> </w:t>
      </w:r>
      <w:r w:rsidR="00C565DA" w:rsidRPr="0052614B">
        <w:rPr>
          <w:i/>
        </w:rPr>
        <w:t>A</w:t>
      </w:r>
      <w:hyperlink w:anchor="_Appendix_5:_Single" w:history="1">
        <w:r w:rsidR="00C565DA" w:rsidRPr="0052614B">
          <w:rPr>
            <w:rStyle w:val="Hyperlink"/>
            <w:i/>
            <w:color w:val="auto"/>
          </w:rPr>
          <w:t>ppendix 5</w:t>
        </w:r>
      </w:hyperlink>
      <w:r w:rsidR="00C565DA" w:rsidRPr="0052614B">
        <w:rPr>
          <w:i/>
        </w:rPr>
        <w:t>).</w:t>
      </w:r>
    </w:p>
    <w:p w14:paraId="79686445" w14:textId="442BDA3F" w:rsidR="00C565DA" w:rsidRDefault="007A5090" w:rsidP="00304829">
      <w:pPr>
        <w:ind w:left="851" w:hanging="732"/>
        <w:jc w:val="both"/>
        <w:rPr>
          <w:lang w:eastAsia="en-US"/>
        </w:rPr>
      </w:pPr>
      <w:r>
        <w:rPr>
          <w:lang w:eastAsia="en-US"/>
        </w:rPr>
        <w:tab/>
      </w:r>
      <w:r w:rsidR="00C565DA">
        <w:rPr>
          <w:lang w:eastAsia="en-US"/>
        </w:rPr>
        <w:t>Such posts may be established for teachers whose primary purpose is the modelling and leading improvement of teaching skills, where those duties fall outside the criteria for awarding a TLR payment.</w:t>
      </w:r>
    </w:p>
    <w:p w14:paraId="69F5CB6F" w14:textId="61608411" w:rsidR="00C565DA" w:rsidRDefault="007A5090" w:rsidP="00304829">
      <w:pPr>
        <w:ind w:left="851" w:hanging="732"/>
        <w:jc w:val="both"/>
        <w:rPr>
          <w:lang w:eastAsia="en-US"/>
        </w:rPr>
      </w:pPr>
      <w:r>
        <w:rPr>
          <w:lang w:eastAsia="en-US"/>
        </w:rPr>
        <w:tab/>
      </w:r>
      <w:r w:rsidR="00C565DA">
        <w:rPr>
          <w:lang w:eastAsia="en-US"/>
        </w:rPr>
        <w:t xml:space="preserve">The Committee will determine the pay scale for Leading Practitioners with reference to the responsibility of the post. </w:t>
      </w:r>
    </w:p>
    <w:p w14:paraId="7668A6E6" w14:textId="77777777" w:rsidR="00C565DA" w:rsidRDefault="00C565DA" w:rsidP="006F358E">
      <w:pPr>
        <w:pStyle w:val="Heading1"/>
        <w:numPr>
          <w:ilvl w:val="1"/>
          <w:numId w:val="28"/>
        </w:numPr>
        <w:ind w:left="851" w:hanging="709"/>
      </w:pPr>
      <w:bookmarkStart w:id="21" w:name="_Toc391989835"/>
      <w:r>
        <w:t>Unqualified Teachers (</w:t>
      </w:r>
      <w:r w:rsidRPr="00040468">
        <w:t xml:space="preserve">STPCD, Section 2, </w:t>
      </w:r>
      <w:r>
        <w:t>Part 3, P</w:t>
      </w:r>
      <w:r w:rsidRPr="00040468">
        <w:t>aras 17-18</w:t>
      </w:r>
      <w:r>
        <w:t>)</w:t>
      </w:r>
      <w:bookmarkEnd w:id="21"/>
    </w:p>
    <w:p w14:paraId="6EB03B3E" w14:textId="4EB77091" w:rsidR="00C565DA" w:rsidRPr="00FD1A55" w:rsidRDefault="007A5090" w:rsidP="006F358E">
      <w:pPr>
        <w:ind w:left="851" w:hanging="732"/>
        <w:jc w:val="both"/>
      </w:pPr>
      <w:r>
        <w:rPr>
          <w:lang w:eastAsia="en-US"/>
        </w:rPr>
        <w:tab/>
      </w:r>
      <w:r w:rsidR="00C565DA">
        <w:rPr>
          <w:lang w:eastAsia="en-US"/>
        </w:rPr>
        <w:t xml:space="preserve">The Committee has established the following pay range for unqualified teachers </w:t>
      </w:r>
      <w:r w:rsidR="00C565DA" w:rsidRPr="00FD1A55">
        <w:rPr>
          <w:lang w:eastAsia="en-US"/>
        </w:rPr>
        <w:t>employed as classroom teachers</w:t>
      </w:r>
      <w:r w:rsidR="00C565DA" w:rsidRPr="00FD1A55">
        <w:rPr>
          <w:i/>
          <w:color w:val="0070C0"/>
        </w:rPr>
        <w:t>.</w:t>
      </w:r>
    </w:p>
    <w:p w14:paraId="79DDA74A" w14:textId="726E05D0" w:rsidR="00C565DA" w:rsidRPr="005E4795" w:rsidRDefault="00C565DA" w:rsidP="006F358E">
      <w:pPr>
        <w:ind w:left="851" w:hanging="732"/>
        <w:jc w:val="both"/>
      </w:pPr>
      <w:r w:rsidRPr="00FD1A55">
        <w:tab/>
      </w:r>
      <w:r w:rsidRPr="005B1DDE">
        <w:t>Point 1</w:t>
      </w:r>
      <w:r w:rsidRPr="005B1DDE">
        <w:tab/>
      </w:r>
      <w:r w:rsidRPr="005E4795">
        <w:t>£2</w:t>
      </w:r>
      <w:r w:rsidR="00DD3E21" w:rsidRPr="005E4795">
        <w:t>2,601</w:t>
      </w:r>
    </w:p>
    <w:p w14:paraId="4767C622" w14:textId="63E3ECA3" w:rsidR="00C565DA" w:rsidRPr="005E4795" w:rsidRDefault="00C565DA" w:rsidP="006F358E">
      <w:pPr>
        <w:ind w:left="851" w:hanging="732"/>
        <w:jc w:val="both"/>
      </w:pPr>
      <w:r w:rsidRPr="005E4795">
        <w:tab/>
        <w:t>Point 2</w:t>
      </w:r>
      <w:r w:rsidRPr="005E4795">
        <w:tab/>
        <w:t>£2</w:t>
      </w:r>
      <w:r w:rsidR="00DD3E21" w:rsidRPr="005E4795">
        <w:t>5,193</w:t>
      </w:r>
    </w:p>
    <w:p w14:paraId="7328D0C1" w14:textId="2A338788" w:rsidR="00C565DA" w:rsidRPr="005E4795" w:rsidRDefault="00C565DA" w:rsidP="006F358E">
      <w:pPr>
        <w:ind w:left="851" w:hanging="732"/>
        <w:jc w:val="both"/>
      </w:pPr>
      <w:r w:rsidRPr="005E4795">
        <w:lastRenderedPageBreak/>
        <w:tab/>
        <w:t>Point 3</w:t>
      </w:r>
      <w:r w:rsidRPr="005E4795">
        <w:tab/>
        <w:t>£2</w:t>
      </w:r>
      <w:r w:rsidR="00DD3E21" w:rsidRPr="005E4795">
        <w:t>7,785</w:t>
      </w:r>
    </w:p>
    <w:p w14:paraId="7FDD641C" w14:textId="2F0473A2" w:rsidR="00C565DA" w:rsidRPr="00151D35" w:rsidRDefault="00C565DA" w:rsidP="006F358E">
      <w:pPr>
        <w:ind w:left="851" w:hanging="732"/>
        <w:jc w:val="both"/>
      </w:pPr>
      <w:r w:rsidRPr="005E4795">
        <w:tab/>
        <w:t>Point 4</w:t>
      </w:r>
      <w:r w:rsidRPr="005E4795">
        <w:tab/>
        <w:t>£</w:t>
      </w:r>
      <w:r w:rsidR="00DD3E21" w:rsidRPr="005E4795">
        <w:t>30,071</w:t>
      </w:r>
    </w:p>
    <w:p w14:paraId="6B568ADE" w14:textId="434585C4" w:rsidR="00C565DA" w:rsidRPr="005E4795" w:rsidRDefault="00C565DA" w:rsidP="006F358E">
      <w:pPr>
        <w:ind w:left="851" w:hanging="732"/>
        <w:jc w:val="both"/>
      </w:pPr>
      <w:r w:rsidRPr="00151D35">
        <w:tab/>
        <w:t>Point 5</w:t>
      </w:r>
      <w:r w:rsidRPr="00151D35">
        <w:tab/>
      </w:r>
      <w:r w:rsidRPr="005E4795">
        <w:t>£3</w:t>
      </w:r>
      <w:r w:rsidR="00DD3E21" w:rsidRPr="005E4795">
        <w:t>2,667</w:t>
      </w:r>
    </w:p>
    <w:p w14:paraId="721A5ADC" w14:textId="04AF0990" w:rsidR="00C565DA" w:rsidRPr="00016DF9" w:rsidRDefault="00C565DA" w:rsidP="006F358E">
      <w:pPr>
        <w:ind w:left="851" w:hanging="732"/>
        <w:jc w:val="both"/>
      </w:pPr>
      <w:r w:rsidRPr="005E4795">
        <w:tab/>
        <w:t>Point 6</w:t>
      </w:r>
      <w:r w:rsidRPr="005E4795">
        <w:tab/>
        <w:t>£3</w:t>
      </w:r>
      <w:r w:rsidR="00DD3E21" w:rsidRPr="005E4795">
        <w:t>5,259</w:t>
      </w:r>
      <w:r w:rsidRPr="00016DF9">
        <w:t xml:space="preserve"> </w:t>
      </w:r>
    </w:p>
    <w:p w14:paraId="7D24F179" w14:textId="4EFF17E3" w:rsidR="00C565DA" w:rsidRDefault="006F358E" w:rsidP="006F358E">
      <w:pPr>
        <w:ind w:left="851" w:hanging="295"/>
        <w:jc w:val="both"/>
      </w:pPr>
      <w:r>
        <w:tab/>
      </w:r>
      <w:r w:rsidR="00C565DA">
        <w:t>The Committee will pay an unqualified teacher who is on one of the salaried employment-based routes into teaching on the unqualified teachers’ pay scale.</w:t>
      </w:r>
    </w:p>
    <w:p w14:paraId="5DCDE520" w14:textId="6E665632" w:rsidR="00C565DA" w:rsidRDefault="006F358E" w:rsidP="00304829">
      <w:pPr>
        <w:ind w:left="851" w:hanging="295"/>
        <w:jc w:val="both"/>
      </w:pPr>
      <w:r>
        <w:tab/>
      </w:r>
      <w:r w:rsidR="00C565DA">
        <w:t>In the case of an unqualified teacher who becomes qualified the Committee will adhere to the STPCD (</w:t>
      </w:r>
      <w:r w:rsidR="00C565DA" w:rsidRPr="001B588F">
        <w:t>Section 2, Part 3, Para 18</w:t>
      </w:r>
      <w:r w:rsidR="00C565DA">
        <w:t>).</w:t>
      </w:r>
    </w:p>
    <w:p w14:paraId="1679B9F8" w14:textId="160E8A06" w:rsidR="00C565DA" w:rsidRDefault="00C565DA" w:rsidP="00B606F0">
      <w:pPr>
        <w:pStyle w:val="Heading1"/>
        <w:numPr>
          <w:ilvl w:val="2"/>
          <w:numId w:val="28"/>
        </w:numPr>
        <w:tabs>
          <w:tab w:val="clear" w:pos="720"/>
        </w:tabs>
        <w:ind w:left="851" w:hanging="851"/>
        <w:jc w:val="both"/>
      </w:pPr>
      <w:bookmarkStart w:id="22" w:name="_Toc391989836"/>
      <w:r w:rsidRPr="00E1378D">
        <w:rPr>
          <w:sz w:val="24"/>
        </w:rPr>
        <w:t>Unqualified Teachers Allowance (STPCD, Section 2, Part 4, Para 22)</w:t>
      </w:r>
      <w:bookmarkEnd w:id="22"/>
    </w:p>
    <w:p w14:paraId="56E01F02" w14:textId="31E6800B" w:rsidR="00C565DA" w:rsidRDefault="00C242D0" w:rsidP="006F358E">
      <w:pPr>
        <w:ind w:left="851" w:hanging="732"/>
        <w:jc w:val="both"/>
      </w:pPr>
      <w:r>
        <w:tab/>
      </w:r>
      <w:r w:rsidR="00C565DA">
        <w:t>The Committee may award an additional allowance to an unqualified teacher where the teacher has:</w:t>
      </w:r>
    </w:p>
    <w:p w14:paraId="300F955C" w14:textId="77777777" w:rsidR="00C565DA" w:rsidRDefault="00C565DA" w:rsidP="006F358E">
      <w:pPr>
        <w:numPr>
          <w:ilvl w:val="0"/>
          <w:numId w:val="32"/>
        </w:numPr>
        <w:spacing w:after="0" w:line="240" w:lineRule="auto"/>
        <w:ind w:left="851" w:firstLine="0"/>
        <w:jc w:val="both"/>
      </w:pPr>
      <w:r>
        <w:t>taken on a sustained additional responsibility which is:</w:t>
      </w:r>
    </w:p>
    <w:p w14:paraId="60E1AA2F" w14:textId="77777777" w:rsidR="00C565DA" w:rsidRDefault="00C565DA" w:rsidP="006F358E">
      <w:pPr>
        <w:ind w:left="851" w:hanging="732"/>
        <w:jc w:val="both"/>
      </w:pPr>
    </w:p>
    <w:p w14:paraId="4C4ABD04" w14:textId="453AFE00" w:rsidR="00C565DA" w:rsidRDefault="00C242D0" w:rsidP="006F358E">
      <w:pPr>
        <w:ind w:left="851" w:hanging="732"/>
        <w:jc w:val="both"/>
      </w:pPr>
      <w:r>
        <w:tab/>
      </w:r>
      <w:r w:rsidR="00C565DA">
        <w:t>i)</w:t>
      </w:r>
      <w:r w:rsidR="00C565DA">
        <w:tab/>
        <w:t>focussed on teaching and learning</w:t>
      </w:r>
    </w:p>
    <w:p w14:paraId="6A422A87" w14:textId="4DFEE407" w:rsidR="00C565DA" w:rsidRDefault="00C242D0" w:rsidP="006F358E">
      <w:pPr>
        <w:ind w:left="851" w:hanging="732"/>
        <w:jc w:val="both"/>
      </w:pPr>
      <w:r>
        <w:tab/>
      </w:r>
      <w:r w:rsidR="00C565DA">
        <w:t>ii)</w:t>
      </w:r>
      <w:r w:rsidR="00C565DA">
        <w:tab/>
        <w:t xml:space="preserve">requires the exercise of a teachers’ professional skills and </w:t>
      </w:r>
      <w:r>
        <w:tab/>
      </w:r>
      <w:r>
        <w:tab/>
      </w:r>
      <w:r>
        <w:tab/>
      </w:r>
      <w:r w:rsidR="00304829">
        <w:t>judgment.</w:t>
      </w:r>
      <w:r w:rsidR="00C565DA">
        <w:t xml:space="preserve"> </w:t>
      </w:r>
    </w:p>
    <w:p w14:paraId="0766625A" w14:textId="5DEC9955" w:rsidR="00C565DA" w:rsidRDefault="006F358E" w:rsidP="00C242D0">
      <w:pPr>
        <w:ind w:left="1418" w:hanging="709"/>
        <w:jc w:val="both"/>
      </w:pPr>
      <w:r>
        <w:t xml:space="preserve">  </w:t>
      </w:r>
      <w:r w:rsidR="00C565DA">
        <w:t>or</w:t>
      </w:r>
    </w:p>
    <w:p w14:paraId="5806E797" w14:textId="77777777" w:rsidR="00C565DA" w:rsidRDefault="00C565DA" w:rsidP="006F358E">
      <w:pPr>
        <w:numPr>
          <w:ilvl w:val="0"/>
          <w:numId w:val="32"/>
        </w:numPr>
        <w:spacing w:after="0" w:line="240" w:lineRule="auto"/>
        <w:ind w:left="1418" w:hanging="567"/>
        <w:jc w:val="both"/>
      </w:pPr>
      <w:r>
        <w:t>qualifications or experience which bring added value to the role being undertaken.</w:t>
      </w:r>
    </w:p>
    <w:p w14:paraId="1BEF6D31" w14:textId="77777777" w:rsidR="00C565DA" w:rsidRDefault="00C565DA" w:rsidP="00C565DA">
      <w:pPr>
        <w:jc w:val="both"/>
      </w:pPr>
    </w:p>
    <w:p w14:paraId="4B3CA267" w14:textId="05BB7F0C" w:rsidR="00C565DA" w:rsidRDefault="006F358E" w:rsidP="00E1378D">
      <w:pPr>
        <w:ind w:left="709" w:hanging="284"/>
        <w:jc w:val="both"/>
      </w:pPr>
      <w:r>
        <w:tab/>
      </w:r>
      <w:r w:rsidR="00C565DA">
        <w:t xml:space="preserve">The value of any such allowance will be determined by the Committee on a </w:t>
      </w:r>
      <w:r w:rsidR="00304829">
        <w:t>case-by-case</w:t>
      </w:r>
      <w:r w:rsidR="00C565DA">
        <w:t xml:space="preserve"> basis. </w:t>
      </w:r>
    </w:p>
    <w:p w14:paraId="5CD29C5A" w14:textId="77777777" w:rsidR="00C565DA" w:rsidRPr="006F358E" w:rsidRDefault="00C565DA" w:rsidP="006F358E">
      <w:pPr>
        <w:pStyle w:val="Heading1"/>
        <w:numPr>
          <w:ilvl w:val="1"/>
          <w:numId w:val="28"/>
        </w:numPr>
        <w:ind w:left="709" w:hanging="709"/>
        <w:rPr>
          <w:sz w:val="24"/>
        </w:rPr>
      </w:pPr>
      <w:bookmarkStart w:id="23" w:name="_Toc391989837"/>
      <w:r w:rsidRPr="006F358E">
        <w:rPr>
          <w:sz w:val="24"/>
        </w:rPr>
        <w:t>Short notice/Supply Teachers (STPCD, Section 2, Part 6, Para 44)</w:t>
      </w:r>
      <w:bookmarkEnd w:id="23"/>
    </w:p>
    <w:p w14:paraId="2A69A613" w14:textId="050599C6" w:rsidR="00C565DA" w:rsidRDefault="006F358E" w:rsidP="00E1378D">
      <w:pPr>
        <w:ind w:left="709" w:hanging="590"/>
        <w:jc w:val="both"/>
      </w:pPr>
      <w:r>
        <w:tab/>
      </w:r>
      <w:r w:rsidR="00C565DA">
        <w:t xml:space="preserve">Teachers who work on a day-to-day or other short notice basis will have their pay determined in line with the statutory pay arrangements in the same way as other teachers. Teachers paid on a daily basis will have their salary assessed as an annual amount, divided by 195 and multiplied by the number of days worked. </w:t>
      </w:r>
    </w:p>
    <w:p w14:paraId="6A93AD26" w14:textId="42E8ED10" w:rsidR="00C565DA" w:rsidRDefault="006F358E" w:rsidP="00E1378D">
      <w:pPr>
        <w:ind w:left="709" w:hanging="590"/>
        <w:jc w:val="both"/>
      </w:pPr>
      <w:bookmarkStart w:id="24" w:name="OLE_LINK1"/>
      <w:r>
        <w:tab/>
      </w:r>
      <w:r w:rsidR="00C565DA">
        <w:t xml:space="preserve">Teachers who work less than a full day will be hourly paid and will also have their salary calculated as an annual amount which will then be divided by 195 then divided again by 6.48 to arrive at the hourly rate. </w:t>
      </w:r>
    </w:p>
    <w:p w14:paraId="3E668C22" w14:textId="7CDB5820" w:rsidR="00C565DA" w:rsidRDefault="006F358E" w:rsidP="00E1378D">
      <w:pPr>
        <w:ind w:left="709" w:hanging="590"/>
        <w:jc w:val="both"/>
      </w:pPr>
      <w:r>
        <w:tab/>
      </w:r>
      <w:r w:rsidR="00C565DA">
        <w:t>The factor used for the hourly calculation is 6.48, which calculated from 1265 divided by 195.</w:t>
      </w:r>
      <w:bookmarkEnd w:id="24"/>
    </w:p>
    <w:p w14:paraId="3F965FCE" w14:textId="1A44E5FF" w:rsidR="00C565DA" w:rsidRDefault="00C565DA" w:rsidP="00533A89">
      <w:pPr>
        <w:pStyle w:val="Heading1"/>
        <w:numPr>
          <w:ilvl w:val="1"/>
          <w:numId w:val="28"/>
        </w:numPr>
        <w:ind w:left="567" w:hanging="567"/>
        <w:jc w:val="both"/>
      </w:pPr>
      <w:bookmarkStart w:id="25" w:name="_Toc391989838"/>
      <w:r>
        <w:t>Part Time Teachers (</w:t>
      </w:r>
      <w:r w:rsidRPr="009B3317">
        <w:t xml:space="preserve">STPCD, Section 2, </w:t>
      </w:r>
      <w:r>
        <w:t>Part 6, P</w:t>
      </w:r>
      <w:r w:rsidRPr="009B3317">
        <w:t>aras 42-43</w:t>
      </w:r>
      <w:r>
        <w:t>)</w:t>
      </w:r>
      <w:bookmarkEnd w:id="25"/>
    </w:p>
    <w:p w14:paraId="48A637DE" w14:textId="60382BE5" w:rsidR="00C565DA" w:rsidRDefault="00E1378D" w:rsidP="00304829">
      <w:pPr>
        <w:ind w:left="567" w:hanging="448"/>
        <w:jc w:val="both"/>
      </w:pPr>
      <w:r>
        <w:tab/>
      </w:r>
      <w:r w:rsidR="00C565DA">
        <w:t xml:space="preserve">Teachers employed on an on-going basis at the school but who work less than a full working week are deemed to be part-time. </w:t>
      </w:r>
    </w:p>
    <w:p w14:paraId="1B097DC3" w14:textId="1725E728" w:rsidR="00C565DA" w:rsidRDefault="00E1378D" w:rsidP="00304829">
      <w:pPr>
        <w:ind w:left="567" w:hanging="448"/>
        <w:jc w:val="both"/>
      </w:pPr>
      <w:r>
        <w:lastRenderedPageBreak/>
        <w:tab/>
      </w:r>
      <w:r w:rsidR="00C565DA">
        <w:t>The governing body will give them a written statement detailing their working time obligations and the standard mechanism used to determine their pay, subject to the provisions of the statutory pay arrangements and by comparison with the school’s timetabled teaching week for a full-time teacher in an equivalent post.</w:t>
      </w:r>
    </w:p>
    <w:p w14:paraId="30F557A7" w14:textId="24219897" w:rsidR="00C565DA" w:rsidRDefault="00E1378D" w:rsidP="00E1378D">
      <w:pPr>
        <w:pStyle w:val="DfESOutNumbered"/>
        <w:spacing w:after="0" w:line="276" w:lineRule="auto"/>
        <w:ind w:left="567" w:hanging="567"/>
        <w:jc w:val="both"/>
      </w:pPr>
      <w:r>
        <w:tab/>
      </w:r>
      <w:r w:rsidR="00C565DA">
        <w:t xml:space="preserve">The written statement should set out the expectations of the school, and the part-time teacher, regarding the deployment of directed time both within and beyond the school day in accordance with the professional duties as stated in </w:t>
      </w:r>
      <w:r w:rsidR="00C565DA" w:rsidRPr="00B412A5">
        <w:t>Part 7 of the STPCD</w:t>
      </w:r>
      <w:r w:rsidR="00C565DA">
        <w:t>.</w:t>
      </w:r>
    </w:p>
    <w:p w14:paraId="4966E5E5" w14:textId="77777777" w:rsidR="00304829" w:rsidRDefault="00304829" w:rsidP="00E1378D">
      <w:pPr>
        <w:pStyle w:val="DfESOutNumbered"/>
        <w:spacing w:after="0" w:line="276" w:lineRule="auto"/>
        <w:ind w:left="567" w:hanging="567"/>
        <w:jc w:val="both"/>
      </w:pPr>
    </w:p>
    <w:p w14:paraId="0DD76BC1" w14:textId="0B8E60AE" w:rsidR="00C565DA" w:rsidRDefault="00E1378D" w:rsidP="00E1378D">
      <w:pPr>
        <w:pStyle w:val="DfESOutNumbered"/>
        <w:spacing w:after="0" w:line="276" w:lineRule="auto"/>
        <w:ind w:left="567" w:hanging="567"/>
        <w:jc w:val="both"/>
        <w:rPr>
          <w:rFonts w:cs="Arial"/>
        </w:rPr>
      </w:pPr>
      <w:r>
        <w:rPr>
          <w:rFonts w:cs="Arial"/>
        </w:rPr>
        <w:tab/>
      </w:r>
      <w:r w:rsidR="00C565DA">
        <w:rPr>
          <w:rFonts w:cs="Arial"/>
        </w:rPr>
        <w:t xml:space="preserve">Part-time teachers must be paid the pro rata percentage of the appropriate full-time equivalent salary, in accordance with the “pro rata principle” STPCD </w:t>
      </w:r>
      <w:r w:rsidR="00C565DA" w:rsidRPr="00B412A5">
        <w:rPr>
          <w:rFonts w:cs="Arial"/>
        </w:rPr>
        <w:t>(Section 2, Part 6, Para 42).</w:t>
      </w:r>
      <w:r w:rsidR="00C565DA">
        <w:rPr>
          <w:rFonts w:cs="Arial"/>
        </w:rPr>
        <w:t xml:space="preserve"> The same percentage must be applied to any allowances awarded to a part-time teacher.</w:t>
      </w:r>
    </w:p>
    <w:p w14:paraId="1C4D7467" w14:textId="0173E79A" w:rsidR="00C565DA" w:rsidRDefault="00E1378D" w:rsidP="00E1378D">
      <w:pPr>
        <w:tabs>
          <w:tab w:val="left" w:pos="0"/>
        </w:tabs>
        <w:suppressAutoHyphens/>
        <w:ind w:left="567" w:right="29" w:hanging="567"/>
        <w:jc w:val="both"/>
        <w:rPr>
          <w:spacing w:val="-3"/>
        </w:rPr>
      </w:pPr>
      <w:r>
        <w:rPr>
          <w:spacing w:val="-3"/>
        </w:rPr>
        <w:tab/>
      </w:r>
      <w:r w:rsidR="00C565DA">
        <w:rPr>
          <w:spacing w:val="-3"/>
        </w:rPr>
        <w:t>Any additional hours such a teacher may agree to work from time to time at the request of the Headteacher (or in the case where the part-time teacher is a Headteacher, the relevant body), should also be paid at the same rate.</w:t>
      </w:r>
    </w:p>
    <w:p w14:paraId="15632B4E" w14:textId="77777777" w:rsidR="00C565DA" w:rsidRDefault="00C565DA" w:rsidP="00E1378D">
      <w:pPr>
        <w:ind w:firstLine="63"/>
        <w:jc w:val="both"/>
      </w:pPr>
      <w:r>
        <w:t xml:space="preserve">A calculator is available on the virtual office to assist with this calculation: </w:t>
      </w:r>
    </w:p>
    <w:p w14:paraId="188110FA" w14:textId="77777777" w:rsidR="00C565DA" w:rsidRDefault="00C565DA" w:rsidP="00E1378D">
      <w:pPr>
        <w:ind w:firstLine="63"/>
        <w:jc w:val="both"/>
      </w:pPr>
      <w:r>
        <w:t>Part Time Teachers Proportional Pay Calculator</w:t>
      </w:r>
    </w:p>
    <w:p w14:paraId="655F7F85" w14:textId="77777777" w:rsidR="00C565DA" w:rsidRPr="00E46289" w:rsidRDefault="00C565DA" w:rsidP="00E1378D">
      <w:pPr>
        <w:ind w:left="63"/>
        <w:jc w:val="both"/>
        <w:rPr>
          <w:color w:val="156082" w:themeColor="accent1"/>
        </w:rPr>
      </w:pPr>
      <w:r w:rsidRPr="00E46289">
        <w:rPr>
          <w:color w:val="156082" w:themeColor="accent1"/>
        </w:rPr>
        <w:t>http://www.sandwell.gov.uk/extranetforschools/downloads/file/1569/part_time_teachers_proportional_pay_calculator</w:t>
      </w:r>
    </w:p>
    <w:p w14:paraId="6505EFBA" w14:textId="701FA88F" w:rsidR="00E1378D" w:rsidRPr="001E3341" w:rsidRDefault="00E1378D" w:rsidP="00304829">
      <w:pPr>
        <w:pStyle w:val="Heading1"/>
      </w:pPr>
      <w:bookmarkStart w:id="26" w:name="_Toc260999251"/>
      <w:bookmarkStart w:id="27" w:name="_Toc260999572"/>
      <w:bookmarkStart w:id="28" w:name="_Toc391989839"/>
      <w:bookmarkEnd w:id="26"/>
      <w:bookmarkEnd w:id="27"/>
      <w:r>
        <w:t>7.</w:t>
      </w:r>
      <w:r>
        <w:tab/>
      </w:r>
      <w:r w:rsidRPr="001E3341">
        <w:t>Pay Progression linked to performance</w:t>
      </w:r>
      <w:bookmarkEnd w:id="28"/>
    </w:p>
    <w:p w14:paraId="0C54F112" w14:textId="4EEEB467" w:rsidR="00E1378D" w:rsidRPr="00E1378D" w:rsidRDefault="00E1378D" w:rsidP="00E1378D">
      <w:pPr>
        <w:ind w:left="709" w:hanging="590"/>
        <w:jc w:val="both"/>
      </w:pPr>
      <w:r>
        <w:tab/>
      </w:r>
      <w:r w:rsidRPr="0045794E">
        <w:t>The Governing Body agrees the school budget and will ensure that appropriate funding is allocated for pay progression at all levels.</w:t>
      </w:r>
    </w:p>
    <w:p w14:paraId="08D8DEDF" w14:textId="368BB1FA" w:rsidR="00E1378D" w:rsidRDefault="00E1378D" w:rsidP="00304829">
      <w:pPr>
        <w:ind w:left="709" w:hanging="590"/>
        <w:jc w:val="both"/>
      </w:pPr>
      <w:r>
        <w:tab/>
        <w:t>In the case of ECTs, pay decisions will be made by means of the statutory induction process.</w:t>
      </w:r>
    </w:p>
    <w:p w14:paraId="046F565A" w14:textId="2837A681" w:rsidR="00E1378D" w:rsidRDefault="00E1378D" w:rsidP="00304829">
      <w:pPr>
        <w:ind w:left="709" w:hanging="590"/>
        <w:jc w:val="both"/>
      </w:pPr>
      <w:r>
        <w:tab/>
      </w:r>
      <w:r w:rsidRPr="00151D35">
        <w:t>If at the time pay determination is made, an individual</w:t>
      </w:r>
      <w:r>
        <w:t xml:space="preserve"> that </w:t>
      </w:r>
      <w:r w:rsidRPr="00151D35">
        <w:t>is in the capability</w:t>
      </w:r>
      <w:r>
        <w:t xml:space="preserve"> procedure </w:t>
      </w:r>
      <w:r w:rsidRPr="00151D35">
        <w:t>a no pay progression may be made. If an individual subsequently successfully comes out of the capability procedure, pay progression will be re-instated to the end of the capability process.</w:t>
      </w:r>
      <w:r>
        <w:t xml:space="preserve"> </w:t>
      </w:r>
    </w:p>
    <w:p w14:paraId="3E5070F2" w14:textId="72A0D6BC" w:rsidR="00E1378D" w:rsidRDefault="00E1378D" w:rsidP="00E1378D">
      <w:pPr>
        <w:ind w:left="709" w:hanging="590"/>
        <w:jc w:val="both"/>
        <w:rPr>
          <w:b/>
        </w:rPr>
      </w:pPr>
      <w:r>
        <w:tab/>
        <w:t xml:space="preserve">To be fair and transparent, assessments of performance will be properly rooted in evidence. In this school we will ensure consistency of treatment and fairness by </w:t>
      </w:r>
      <w:r>
        <w:rPr>
          <w:b/>
        </w:rPr>
        <w:t>[insert details].</w:t>
      </w:r>
    </w:p>
    <w:p w14:paraId="2F09D1DE" w14:textId="77777777" w:rsidR="00E1378D" w:rsidRDefault="00E1378D" w:rsidP="00E1378D">
      <w:pPr>
        <w:jc w:val="both"/>
        <w:rPr>
          <w:b/>
          <w:i/>
        </w:rPr>
      </w:pPr>
    </w:p>
    <w:p w14:paraId="26C4F3AA" w14:textId="77777777" w:rsidR="00E1378D" w:rsidRDefault="00E1378D" w:rsidP="00E1378D">
      <w:pPr>
        <w:jc w:val="both"/>
        <w:rPr>
          <w:b/>
          <w:i/>
          <w:color w:val="0070C0"/>
        </w:rPr>
      </w:pPr>
      <w:r>
        <w:rPr>
          <w:b/>
          <w:i/>
          <w:color w:val="0070C0"/>
        </w:rPr>
        <w:t>Guidance/Notes:</w:t>
      </w:r>
    </w:p>
    <w:p w14:paraId="6CC47535" w14:textId="77777777" w:rsidR="00E1378D" w:rsidRDefault="00E1378D" w:rsidP="00E1378D">
      <w:pPr>
        <w:jc w:val="both"/>
        <w:rPr>
          <w:i/>
          <w:color w:val="0070C0"/>
        </w:rPr>
      </w:pPr>
      <w:r>
        <w:rPr>
          <w:i/>
          <w:color w:val="0070C0"/>
        </w:rPr>
        <w:t>The Governing Body may have agreed this in the School’s Appraisal and Capability Policies. For example:</w:t>
      </w:r>
    </w:p>
    <w:p w14:paraId="47D151CA" w14:textId="77777777" w:rsidR="00E1378D" w:rsidRDefault="00E1378D" w:rsidP="00E1378D">
      <w:pPr>
        <w:jc w:val="both"/>
        <w:rPr>
          <w:b/>
          <w:i/>
          <w:color w:val="0070C0"/>
        </w:rPr>
      </w:pPr>
      <w:r>
        <w:rPr>
          <w:b/>
          <w:i/>
          <w:color w:val="0070C0"/>
        </w:rPr>
        <w:tab/>
      </w:r>
    </w:p>
    <w:p w14:paraId="443B7CA3" w14:textId="77777777" w:rsidR="00E1378D" w:rsidRDefault="00E1378D" w:rsidP="00E1378D">
      <w:pPr>
        <w:jc w:val="both"/>
        <w:rPr>
          <w:b/>
          <w:i/>
          <w:color w:val="0070C0"/>
        </w:rPr>
      </w:pPr>
      <w:r>
        <w:rPr>
          <w:b/>
          <w:i/>
          <w:color w:val="0070C0"/>
        </w:rPr>
        <w:t xml:space="preserve">Moderation and quality assurance. This will be in accordance with the School’s </w:t>
      </w:r>
      <w:r w:rsidRPr="00B20881">
        <w:rPr>
          <w:b/>
          <w:i/>
          <w:color w:val="0070C0"/>
        </w:rPr>
        <w:t>Appraisal and Capability Policies</w:t>
      </w:r>
      <w:r>
        <w:rPr>
          <w:b/>
          <w:i/>
          <w:color w:val="0070C0"/>
        </w:rPr>
        <w:t xml:space="preserve">, i.e. the Headteacher will moderate all the planning statements to check that the plans recorded in the statements of the </w:t>
      </w:r>
      <w:r>
        <w:rPr>
          <w:b/>
          <w:i/>
          <w:color w:val="0070C0"/>
        </w:rPr>
        <w:lastRenderedPageBreak/>
        <w:t xml:space="preserve">teachers at the school are consistent between those who have similar experience and similar levels of responsibility, and that they comply with the school’s </w:t>
      </w:r>
      <w:r w:rsidRPr="00B20881">
        <w:rPr>
          <w:b/>
          <w:i/>
          <w:color w:val="0070C0"/>
        </w:rPr>
        <w:t>Appraisal and Capability Policies, regulations and the requirements of eq</w:t>
      </w:r>
      <w:r>
        <w:rPr>
          <w:b/>
          <w:i/>
          <w:color w:val="0070C0"/>
        </w:rPr>
        <w:t xml:space="preserve">uality legislation. </w:t>
      </w:r>
    </w:p>
    <w:p w14:paraId="39295348" w14:textId="77777777" w:rsidR="00E1378D" w:rsidRDefault="00E1378D" w:rsidP="00E1378D">
      <w:pPr>
        <w:jc w:val="both"/>
      </w:pPr>
    </w:p>
    <w:p w14:paraId="634DBB7B" w14:textId="6495B6B9" w:rsidR="00E1378D" w:rsidRPr="00D96B7B" w:rsidRDefault="00E1378D" w:rsidP="00E1378D">
      <w:pPr>
        <w:jc w:val="both"/>
        <w:rPr>
          <w:color w:val="FF0000"/>
          <w:sz w:val="44"/>
          <w:szCs w:val="44"/>
        </w:rPr>
      </w:pPr>
      <w:r>
        <w:t xml:space="preserve">The evidence used for assessing performance will be in accordance with the School’s </w:t>
      </w:r>
      <w:r w:rsidRPr="00151D35">
        <w:t xml:space="preserve">Appraisal and Capability Policies. </w:t>
      </w:r>
    </w:p>
    <w:p w14:paraId="6662B989" w14:textId="7EF999AF" w:rsidR="00E1378D" w:rsidRDefault="00E1378D" w:rsidP="00F04FE7">
      <w:pPr>
        <w:pStyle w:val="Heading1"/>
        <w:numPr>
          <w:ilvl w:val="1"/>
          <w:numId w:val="33"/>
        </w:numPr>
        <w:tabs>
          <w:tab w:val="clear" w:pos="720"/>
        </w:tabs>
        <w:ind w:left="709" w:hanging="709"/>
        <w:jc w:val="both"/>
      </w:pPr>
      <w:bookmarkStart w:id="29" w:name="_Toc391989840"/>
      <w:r>
        <w:t>Leadership Pay Progression (</w:t>
      </w:r>
      <w:r w:rsidRPr="00B052CE">
        <w:t>STPCD, Section 2, Part 2, Para 11</w:t>
      </w:r>
      <w:r>
        <w:t>)</w:t>
      </w:r>
      <w:bookmarkEnd w:id="29"/>
    </w:p>
    <w:p w14:paraId="3C06FF33" w14:textId="4889D931" w:rsidR="00E1378D" w:rsidRDefault="00E1378D" w:rsidP="00E1378D">
      <w:pPr>
        <w:ind w:left="709" w:hanging="590"/>
        <w:jc w:val="both"/>
      </w:pPr>
      <w:r>
        <w:tab/>
      </w:r>
      <w:r w:rsidRPr="00151D35">
        <w:t>Should the</w:t>
      </w:r>
      <w:r>
        <w:t xml:space="preserve"> </w:t>
      </w:r>
      <w:r w:rsidRPr="001E3341">
        <w:t xml:space="preserve">Governing Body </w:t>
      </w:r>
      <w:r w:rsidRPr="00151D35">
        <w:t>wish</w:t>
      </w:r>
      <w:r>
        <w:t xml:space="preserve"> </w:t>
      </w:r>
      <w:r w:rsidRPr="001E3341">
        <w:t xml:space="preserve">to award two pay progression </w:t>
      </w:r>
      <w:r w:rsidRPr="00151D35">
        <w:t>points they should have</w:t>
      </w:r>
      <w:r w:rsidRPr="001E3341">
        <w:t xml:space="preserve"> regard to the most recent review</w:t>
      </w:r>
      <w:r>
        <w:t xml:space="preserve"> </w:t>
      </w:r>
      <w:r w:rsidRPr="00956338">
        <w:t>to inform their decision.</w:t>
      </w:r>
      <w:r>
        <w:t xml:space="preserve"> </w:t>
      </w:r>
    </w:p>
    <w:p w14:paraId="09FED971" w14:textId="6B5E0823" w:rsidR="00E1378D" w:rsidRDefault="00E1378D" w:rsidP="00E1378D">
      <w:pPr>
        <w:ind w:left="709" w:hanging="590"/>
        <w:jc w:val="both"/>
      </w:pPr>
      <w:r>
        <w:tab/>
        <w:t xml:space="preserve">The circumstances in which two points may be awarded are as follows </w:t>
      </w:r>
      <w:r>
        <w:rPr>
          <w:b/>
        </w:rPr>
        <w:t>[insert details]:</w:t>
      </w:r>
    </w:p>
    <w:p w14:paraId="4457A405" w14:textId="116B10AB" w:rsidR="00E1378D" w:rsidRDefault="004055EA" w:rsidP="00304829">
      <w:pPr>
        <w:ind w:left="709" w:hanging="590"/>
        <w:jc w:val="both"/>
        <w:rPr>
          <w:i/>
        </w:rPr>
      </w:pPr>
      <w:r>
        <w:rPr>
          <w:i/>
        </w:rPr>
        <w:tab/>
      </w:r>
      <w:r w:rsidR="00E1378D">
        <w:rPr>
          <w:i/>
        </w:rPr>
        <w:t>Examples: The circumstances for this will be highly exceptional performance and more than exceeding all performance objectives.</w:t>
      </w:r>
    </w:p>
    <w:p w14:paraId="713C3AB1" w14:textId="77777777" w:rsidR="00E1378D" w:rsidRDefault="00E1378D" w:rsidP="00E1378D">
      <w:pPr>
        <w:pStyle w:val="Default"/>
        <w:jc w:val="both"/>
        <w:rPr>
          <w:rFonts w:ascii="Arial" w:hAnsi="Arial" w:cs="Arial"/>
          <w:b/>
          <w:i/>
          <w:color w:val="0070C0"/>
        </w:rPr>
      </w:pPr>
      <w:r>
        <w:rPr>
          <w:rFonts w:ascii="Arial" w:hAnsi="Arial" w:cs="Arial"/>
          <w:b/>
          <w:i/>
          <w:color w:val="0070C0"/>
        </w:rPr>
        <w:t>Guidance/notes:</w:t>
      </w:r>
    </w:p>
    <w:p w14:paraId="63B1E79A" w14:textId="536B1D9A" w:rsidR="004055EA" w:rsidRDefault="00E1378D" w:rsidP="00E1378D">
      <w:pPr>
        <w:pStyle w:val="Default"/>
        <w:jc w:val="both"/>
        <w:rPr>
          <w:rFonts w:ascii="Arial" w:hAnsi="Arial" w:cs="Arial"/>
          <w:i/>
          <w:color w:val="0070C0"/>
        </w:rPr>
      </w:pPr>
      <w:r>
        <w:rPr>
          <w:rFonts w:ascii="Arial" w:hAnsi="Arial" w:cs="Arial"/>
          <w:i/>
          <w:color w:val="0070C0"/>
        </w:rPr>
        <w:t>The Governing Body has the discretion to award two points. If Governors choose to exercise this discretion they should insert details above. Where no insertion is made the following will apply;</w:t>
      </w:r>
    </w:p>
    <w:p w14:paraId="24E13AC8" w14:textId="77777777" w:rsidR="004055EA" w:rsidRDefault="004055EA" w:rsidP="004055EA">
      <w:pPr>
        <w:ind w:left="0" w:firstLine="0"/>
        <w:jc w:val="both"/>
        <w:rPr>
          <w:b/>
          <w:i/>
          <w:color w:val="0070C0"/>
        </w:rPr>
      </w:pPr>
    </w:p>
    <w:p w14:paraId="77FD66C1" w14:textId="50854CD4" w:rsidR="00E1378D" w:rsidRDefault="00E1378D" w:rsidP="004055EA">
      <w:pPr>
        <w:ind w:left="0" w:firstLine="0"/>
        <w:jc w:val="both"/>
        <w:rPr>
          <w:b/>
          <w:i/>
          <w:color w:val="0070C0"/>
        </w:rPr>
      </w:pPr>
      <w:r>
        <w:rPr>
          <w:b/>
          <w:i/>
          <w:color w:val="0070C0"/>
        </w:rPr>
        <w:t>The Governing Body has chosen not to exercise its discretion to award two pay progression points at this stage.</w:t>
      </w:r>
    </w:p>
    <w:p w14:paraId="13268F36" w14:textId="77777777" w:rsidR="00E1378D" w:rsidRPr="00153FFB" w:rsidRDefault="00E1378D" w:rsidP="004055EA">
      <w:pPr>
        <w:ind w:left="0" w:firstLine="0"/>
        <w:jc w:val="both"/>
      </w:pPr>
      <w:r w:rsidRPr="00153FFB">
        <w:t>Where a teacher has been absent for some or all of the pay cycle, an assessment will be based on performance during any periods of attendance and prior performance. In making pay decisions absence solely would not normally prevent pay progression.</w:t>
      </w:r>
    </w:p>
    <w:p w14:paraId="44F2F181" w14:textId="5B7BA016" w:rsidR="000427D3" w:rsidRDefault="00E1378D" w:rsidP="00304829">
      <w:pPr>
        <w:ind w:left="0" w:firstLine="0"/>
        <w:jc w:val="both"/>
        <w:rPr>
          <w:rFonts w:eastAsia="Times New Roman"/>
          <w:b/>
          <w:sz w:val="28"/>
          <w:szCs w:val="28"/>
        </w:rPr>
      </w:pPr>
      <w:r>
        <w:t xml:space="preserve">N.B. Progression points may only be awarded within the appropriate leadership range confirmed in </w:t>
      </w:r>
      <w:r w:rsidRPr="00556B2B">
        <w:t>6.1 and 6.2</w:t>
      </w:r>
      <w:r>
        <w:t xml:space="preserve"> of this Policy. The Committee will re-determine this range if there is a significant change in responsibilities.</w:t>
      </w:r>
    </w:p>
    <w:p w14:paraId="05DED1F2" w14:textId="56F858FF" w:rsidR="004055EA" w:rsidRDefault="004055EA" w:rsidP="009E1D34">
      <w:pPr>
        <w:pStyle w:val="Heading1"/>
        <w:numPr>
          <w:ilvl w:val="1"/>
          <w:numId w:val="33"/>
        </w:numPr>
        <w:tabs>
          <w:tab w:val="clear" w:pos="720"/>
        </w:tabs>
        <w:jc w:val="both"/>
      </w:pPr>
      <w:bookmarkStart w:id="30" w:name="_Toc391989841"/>
      <w:r w:rsidRPr="004055EA">
        <w:rPr>
          <w:sz w:val="24"/>
        </w:rPr>
        <w:t>Other Teachers Pay Progression (STPCD, Section 2, Part 3, Para 19)</w:t>
      </w:r>
      <w:bookmarkEnd w:id="30"/>
    </w:p>
    <w:p w14:paraId="5ED74728" w14:textId="107B0B54" w:rsidR="004055EA" w:rsidRDefault="004055EA" w:rsidP="00304829">
      <w:pPr>
        <w:ind w:left="709" w:hanging="590"/>
        <w:jc w:val="both"/>
        <w:rPr>
          <w:b/>
          <w:i/>
          <w:color w:val="3366FF"/>
        </w:rPr>
      </w:pPr>
      <w:r>
        <w:tab/>
      </w:r>
      <w:r w:rsidRPr="00956338">
        <w:t>Teachers on main pay range, leading practitioner pay range and unqualified pay range, will be awarded pay progression on an automatic basis. Employees on the upper pay range will automatically be awarded pay progression after 2 years sustained performance. See Point 7.</w:t>
      </w:r>
    </w:p>
    <w:p w14:paraId="1DEAF460" w14:textId="5B6E3D14" w:rsidR="004055EA" w:rsidRDefault="004055EA" w:rsidP="00304829">
      <w:pPr>
        <w:ind w:left="709" w:right="26" w:hanging="590"/>
        <w:jc w:val="both"/>
        <w:rPr>
          <w:i/>
        </w:rPr>
      </w:pPr>
      <w:r>
        <w:rPr>
          <w:i/>
        </w:rPr>
        <w:tab/>
        <w:t>The Committee will exercise its discretion to award two pay progression points where a teacher has demonstrated exceptional performance.</w:t>
      </w:r>
    </w:p>
    <w:p w14:paraId="78F55ED0" w14:textId="2F29FE82" w:rsidR="004055EA" w:rsidRDefault="004055EA" w:rsidP="004055EA">
      <w:pPr>
        <w:ind w:right="26"/>
        <w:jc w:val="both"/>
        <w:rPr>
          <w:i/>
        </w:rPr>
      </w:pPr>
      <w:r>
        <w:rPr>
          <w:i/>
        </w:rPr>
        <w:t xml:space="preserve">OR </w:t>
      </w:r>
    </w:p>
    <w:p w14:paraId="47E9F1DE" w14:textId="79159DAF" w:rsidR="004055EA" w:rsidRDefault="004055EA" w:rsidP="00304829">
      <w:pPr>
        <w:ind w:left="709" w:right="26" w:hanging="590"/>
        <w:jc w:val="both"/>
        <w:rPr>
          <w:b/>
          <w:color w:val="3366FF"/>
        </w:rPr>
      </w:pPr>
      <w:r>
        <w:rPr>
          <w:i/>
        </w:rPr>
        <w:tab/>
        <w:t>The Committee has chosen not to exercise its discretion to award two pay progression points or accelerated progression at this stage.</w:t>
      </w:r>
    </w:p>
    <w:p w14:paraId="74F0A08C" w14:textId="77777777" w:rsidR="004055EA" w:rsidRPr="00205383" w:rsidRDefault="004055EA" w:rsidP="009E3AD8">
      <w:pPr>
        <w:ind w:left="709"/>
        <w:jc w:val="both"/>
        <w:rPr>
          <w:b/>
          <w:i/>
          <w:color w:val="0070C0"/>
        </w:rPr>
      </w:pPr>
      <w:r w:rsidRPr="00205383">
        <w:rPr>
          <w:b/>
          <w:i/>
          <w:color w:val="0070C0"/>
        </w:rPr>
        <w:t>Guidance/notes:</w:t>
      </w:r>
    </w:p>
    <w:p w14:paraId="548116FB" w14:textId="4D4F4852" w:rsidR="004055EA" w:rsidRDefault="004055EA" w:rsidP="009E3AD8">
      <w:pPr>
        <w:ind w:left="709"/>
        <w:jc w:val="both"/>
      </w:pPr>
      <w:r w:rsidRPr="00205383">
        <w:rPr>
          <w:i/>
          <w:color w:val="0070C0"/>
        </w:rPr>
        <w:lastRenderedPageBreak/>
        <w:t xml:space="preserve">The Governing Body must set out clearly how pay progression will be determined. </w:t>
      </w:r>
    </w:p>
    <w:p w14:paraId="0C34C6E1" w14:textId="75965477" w:rsidR="004055EA" w:rsidRDefault="004055EA" w:rsidP="009E3AD8">
      <w:pPr>
        <w:ind w:left="709"/>
        <w:jc w:val="both"/>
      </w:pPr>
      <w:r>
        <w:t xml:space="preserve">Progression will be within a pay range, there will be no progression to the next pay range until the criteria for that range has been fully met. </w:t>
      </w:r>
    </w:p>
    <w:p w14:paraId="5FBE5B76" w14:textId="77777777" w:rsidR="004055EA" w:rsidRPr="00153FFB" w:rsidRDefault="004055EA" w:rsidP="009E3AD8">
      <w:pPr>
        <w:ind w:left="709"/>
        <w:jc w:val="both"/>
      </w:pPr>
      <w:r w:rsidRPr="00153FFB">
        <w:t>Where a teacher has been absent for some or all of the appraisal period, an assessment will be based on performance during any periods of attendance and prior performance.  In making pay decisions absence solely would not normally prevent pay progression.</w:t>
      </w:r>
    </w:p>
    <w:p w14:paraId="0D5C763B" w14:textId="0E3FA638" w:rsidR="004055EA" w:rsidRDefault="004055EA" w:rsidP="0039409A">
      <w:pPr>
        <w:pStyle w:val="Heading1"/>
        <w:numPr>
          <w:ilvl w:val="1"/>
          <w:numId w:val="33"/>
        </w:numPr>
        <w:tabs>
          <w:tab w:val="clear" w:pos="720"/>
        </w:tabs>
      </w:pPr>
      <w:bookmarkStart w:id="31" w:name="_Toc391989842"/>
      <w:r w:rsidRPr="00304829">
        <w:rPr>
          <w:sz w:val="24"/>
        </w:rPr>
        <w:t>Application to be paid on the Upper Pay Range (STPCD, Section 2, Part 3, Para 15)</w:t>
      </w:r>
      <w:bookmarkEnd w:id="31"/>
    </w:p>
    <w:p w14:paraId="6FEA9C2B" w14:textId="3AD872B5" w:rsidR="004055EA" w:rsidRDefault="009E3AD8" w:rsidP="00304829">
      <w:pPr>
        <w:ind w:left="709" w:hanging="590"/>
        <w:jc w:val="both"/>
      </w:pPr>
      <w:r>
        <w:tab/>
      </w:r>
      <w:r w:rsidR="004055EA">
        <w:t xml:space="preserve">Teachers must evidence that they are highly competent in all elements of relevant standards and demonstrate achievements, and contributions the school are substantial and sustained. It is the responsibility of the teacher to decide whether they wish to apply to be paid on the upper pay range. </w:t>
      </w:r>
    </w:p>
    <w:p w14:paraId="2C44B42B" w14:textId="1CB564B8" w:rsidR="004055EA" w:rsidRDefault="004055EA" w:rsidP="00304829">
      <w:pPr>
        <w:ind w:left="709"/>
        <w:jc w:val="both"/>
        <w:rPr>
          <w:b/>
          <w:bCs/>
          <w:kern w:val="32"/>
          <w:szCs w:val="32"/>
        </w:rPr>
      </w:pPr>
      <w:r w:rsidRPr="00956338">
        <w:t>The school should inform teachers of their eligibility to apply for assessment ahead of them becoming eligible and inform them of the application process.</w:t>
      </w:r>
    </w:p>
    <w:p w14:paraId="13F2E0BC" w14:textId="75E5ADF3" w:rsidR="004055EA" w:rsidRDefault="004055EA" w:rsidP="00304829">
      <w:pPr>
        <w:pStyle w:val="Heading1"/>
        <w:tabs>
          <w:tab w:val="left" w:pos="851"/>
        </w:tabs>
        <w:ind w:left="709" w:hanging="709"/>
        <w:rPr>
          <w:b w:val="0"/>
          <w:bCs/>
          <w:kern w:val="32"/>
          <w:szCs w:val="32"/>
        </w:rPr>
      </w:pPr>
      <w:bookmarkStart w:id="32" w:name="_Toc391989843"/>
      <w:r w:rsidRPr="009E3AD8">
        <w:rPr>
          <w:sz w:val="24"/>
        </w:rPr>
        <w:t>7.3.1</w:t>
      </w:r>
      <w:r>
        <w:tab/>
      </w:r>
      <w:r w:rsidRPr="009E3AD8">
        <w:rPr>
          <w:sz w:val="24"/>
        </w:rPr>
        <w:t>The Application</w:t>
      </w:r>
      <w:bookmarkEnd w:id="32"/>
    </w:p>
    <w:p w14:paraId="22DEE43A" w14:textId="074F2B95" w:rsidR="004055EA" w:rsidRDefault="009E3AD8" w:rsidP="009E3AD8">
      <w:pPr>
        <w:ind w:left="709" w:hanging="590"/>
        <w:jc w:val="both"/>
      </w:pPr>
      <w:r>
        <w:tab/>
      </w:r>
      <w:r w:rsidR="004055EA">
        <w:t xml:space="preserve">Applications may be made once a year. The closing date for application is normally </w:t>
      </w:r>
      <w:r w:rsidR="004055EA">
        <w:rPr>
          <w:i/>
          <w:color w:val="3366FF"/>
        </w:rPr>
        <w:t>31 October</w:t>
      </w:r>
      <w:r w:rsidR="004055EA">
        <w:t xml:space="preserve"> [</w:t>
      </w:r>
      <w:r w:rsidR="004055EA">
        <w:rPr>
          <w:b/>
        </w:rPr>
        <w:t>insert date</w:t>
      </w:r>
      <w:r w:rsidR="004055EA">
        <w:t>]</w:t>
      </w:r>
    </w:p>
    <w:p w14:paraId="5BE63865" w14:textId="4234FCC1" w:rsidR="004055EA" w:rsidRDefault="009E3AD8" w:rsidP="009E3AD8">
      <w:pPr>
        <w:ind w:left="709" w:hanging="590"/>
        <w:jc w:val="both"/>
      </w:pPr>
      <w:r>
        <w:tab/>
      </w:r>
      <w:r w:rsidR="004055EA">
        <w:t>Where teachers wish to be assessed they should notify their Headteacher in writing using the application form in Appendix 6.</w:t>
      </w:r>
    </w:p>
    <w:p w14:paraId="044C58D7" w14:textId="07E36492" w:rsidR="00E84F25" w:rsidRPr="00153FFB" w:rsidRDefault="00E84F25" w:rsidP="00E84F25">
      <w:pPr>
        <w:ind w:left="709" w:hanging="590"/>
        <w:jc w:val="both"/>
      </w:pPr>
      <w:r>
        <w:tab/>
      </w:r>
      <w:r w:rsidRPr="00153FFB">
        <w:t xml:space="preserve">All applications should include the results of the two most recent appraisals under the Appraisal Regulations 2012. Where such information is not available a written statement and summary of evidence designed to demonstrate that the applicant has met the assessment criteria must be submitted. </w:t>
      </w:r>
    </w:p>
    <w:p w14:paraId="08B8AE65" w14:textId="3B6CB3FC" w:rsidR="00E84F25" w:rsidRDefault="00E84F25" w:rsidP="00E84F25">
      <w:pPr>
        <w:ind w:left="709" w:hanging="590"/>
        <w:jc w:val="both"/>
      </w:pPr>
      <w:r>
        <w:tab/>
      </w:r>
      <w:r w:rsidRPr="00153FFB">
        <w:t xml:space="preserve">It is the teacher’s responsibility to submit an application be paid on UPS that cover the two-year relevant period in support of their application. </w:t>
      </w:r>
      <w:r w:rsidRPr="00F62A5D">
        <w:t>Where a teacher is absent from work because of maternity, adoption, paternity or disability, the assessment will be based on performance during any periods of attendance rather than the full two-year period.</w:t>
      </w:r>
      <w:r>
        <w:t xml:space="preserve"> </w:t>
      </w:r>
    </w:p>
    <w:p w14:paraId="19B176F4" w14:textId="0347A09D" w:rsidR="004055EA" w:rsidRDefault="00E84F25" w:rsidP="00304829">
      <w:pPr>
        <w:ind w:left="709"/>
        <w:jc w:val="both"/>
        <w:rPr>
          <w:rFonts w:eastAsia="Times New Roman"/>
          <w:b/>
          <w:sz w:val="28"/>
          <w:szCs w:val="28"/>
        </w:rPr>
      </w:pPr>
      <w:r>
        <w:t xml:space="preserve">If a teacher is simultaneously employed at another school(s), they may submit separate applications if they wish to be paid on the upper pay range at that school(s). The school will not be bound by any pay decision made by another school. </w:t>
      </w:r>
    </w:p>
    <w:p w14:paraId="323E5893" w14:textId="6CB340E3" w:rsidR="00E84F25" w:rsidRDefault="00E84F25" w:rsidP="009F0290">
      <w:pPr>
        <w:pStyle w:val="Heading1"/>
        <w:ind w:hanging="130"/>
      </w:pPr>
      <w:bookmarkStart w:id="33" w:name="_Toc391989844"/>
      <w:r w:rsidRPr="00E84F25">
        <w:rPr>
          <w:sz w:val="24"/>
        </w:rPr>
        <w:t>7.3.2</w:t>
      </w:r>
      <w:r w:rsidRPr="00E84F25">
        <w:rPr>
          <w:sz w:val="24"/>
        </w:rPr>
        <w:tab/>
        <w:t>The Assessment</w:t>
      </w:r>
      <w:bookmarkEnd w:id="33"/>
    </w:p>
    <w:p w14:paraId="447DA36E" w14:textId="33CD2CEB" w:rsidR="00E84F25" w:rsidRPr="00153FFB" w:rsidRDefault="00E84F25" w:rsidP="00E84F25">
      <w:pPr>
        <w:ind w:left="709" w:hanging="590"/>
        <w:jc w:val="both"/>
      </w:pPr>
      <w:r>
        <w:tab/>
      </w:r>
      <w:r w:rsidRPr="00153FFB">
        <w:t xml:space="preserve">The assessment will be made by the Headteacher within 10 working days of the normally on the conclusion of the appraisal process. </w:t>
      </w:r>
    </w:p>
    <w:p w14:paraId="7533BD38" w14:textId="614105DE" w:rsidR="00E84F25" w:rsidRDefault="00E84F25" w:rsidP="00E84F25">
      <w:pPr>
        <w:ind w:left="709" w:hanging="590"/>
        <w:jc w:val="both"/>
      </w:pPr>
      <w:r>
        <w:tab/>
        <w:t>An application from a qualified teacher will be successful where the Committee is satisfied that:</w:t>
      </w:r>
    </w:p>
    <w:p w14:paraId="5777C1BE" w14:textId="73B1F44C" w:rsidR="00E84F25" w:rsidRDefault="00E84F25" w:rsidP="00ED25DC">
      <w:pPr>
        <w:pStyle w:val="ListParagraph"/>
        <w:numPr>
          <w:ilvl w:val="0"/>
          <w:numId w:val="36"/>
        </w:numPr>
        <w:spacing w:after="0" w:line="240" w:lineRule="auto"/>
        <w:ind w:hanging="11"/>
        <w:contextualSpacing/>
        <w:jc w:val="both"/>
      </w:pPr>
      <w:r>
        <w:lastRenderedPageBreak/>
        <w:t xml:space="preserve">The teacher is highly competent in all elements of the relevant standards </w:t>
      </w:r>
      <w:r>
        <w:tab/>
        <w:t>and;</w:t>
      </w:r>
    </w:p>
    <w:p w14:paraId="28508944" w14:textId="77777777" w:rsidR="00E84F25" w:rsidRDefault="00E84F25" w:rsidP="00E84F25">
      <w:pPr>
        <w:pStyle w:val="ListParagraph"/>
        <w:numPr>
          <w:ilvl w:val="0"/>
          <w:numId w:val="36"/>
        </w:numPr>
        <w:spacing w:after="0" w:line="240" w:lineRule="auto"/>
        <w:ind w:left="1418" w:hanging="709"/>
        <w:contextualSpacing/>
        <w:jc w:val="both"/>
      </w:pPr>
      <w:r>
        <w:t xml:space="preserve">The teacher’s achievements and contribution to the school are substantial and sustained. </w:t>
      </w:r>
    </w:p>
    <w:p w14:paraId="58A1F2DA" w14:textId="77777777" w:rsidR="009F0290" w:rsidRDefault="00E84F25" w:rsidP="00E84F25">
      <w:pPr>
        <w:ind w:left="709" w:hanging="590"/>
        <w:jc w:val="both"/>
      </w:pPr>
      <w:r>
        <w:tab/>
      </w:r>
    </w:p>
    <w:p w14:paraId="2DB3C354" w14:textId="4312381E" w:rsidR="00E84F25" w:rsidRPr="00153FFB" w:rsidRDefault="009F0290" w:rsidP="00E84F25">
      <w:pPr>
        <w:ind w:left="709" w:hanging="590"/>
        <w:jc w:val="both"/>
      </w:pPr>
      <w:r>
        <w:t xml:space="preserve">        </w:t>
      </w:r>
      <w:r w:rsidR="00E84F25" w:rsidRPr="00153FFB">
        <w:t xml:space="preserve">The Committee will be satisfied that the teacher has met the expectation for progression to the upper pay range where the upper pay range criteria (see Appendix 7) have been satisfied as evidenced by the completion of two consecutive assessment reviews. </w:t>
      </w:r>
    </w:p>
    <w:p w14:paraId="588959C4" w14:textId="2CFFBB87" w:rsidR="00E84F25" w:rsidRDefault="00E84F25" w:rsidP="009F0290">
      <w:pPr>
        <w:pStyle w:val="Heading1"/>
        <w:ind w:hanging="130"/>
      </w:pPr>
      <w:bookmarkStart w:id="34" w:name="_Toc391989845"/>
      <w:r w:rsidRPr="00E84F25">
        <w:rPr>
          <w:sz w:val="24"/>
        </w:rPr>
        <w:t>7.3.3</w:t>
      </w:r>
      <w:r w:rsidRPr="00E84F25">
        <w:rPr>
          <w:sz w:val="24"/>
        </w:rPr>
        <w:tab/>
        <w:t>Process and procedures</w:t>
      </w:r>
      <w:bookmarkEnd w:id="34"/>
    </w:p>
    <w:p w14:paraId="108F205A" w14:textId="69CA01B5" w:rsidR="00E84F25" w:rsidRDefault="00E84F25" w:rsidP="00E84F25">
      <w:pPr>
        <w:ind w:left="709" w:hanging="590"/>
        <w:jc w:val="both"/>
      </w:pPr>
      <w:r>
        <w:tab/>
      </w:r>
      <w:r w:rsidRPr="00153FFB">
        <w:t xml:space="preserve">If successful, the teacher will move to the Upper pay range from 1 September following the years’ assessment reviews submitted. </w:t>
      </w:r>
    </w:p>
    <w:p w14:paraId="6146DEB3" w14:textId="05B06A87" w:rsidR="00E84F25" w:rsidRDefault="00E84F25" w:rsidP="009F0290">
      <w:pPr>
        <w:ind w:left="709" w:hanging="590"/>
        <w:jc w:val="both"/>
      </w:pPr>
      <w:r>
        <w:tab/>
        <w:t xml:space="preserve">Where the application is successful the teacher will start at the minimum of the upper pay range. </w:t>
      </w:r>
    </w:p>
    <w:p w14:paraId="31AF748E" w14:textId="5BF3747D" w:rsidR="00E84F25" w:rsidRDefault="00E84F25" w:rsidP="00E84F25">
      <w:pPr>
        <w:ind w:left="709" w:hanging="590"/>
        <w:jc w:val="both"/>
      </w:pPr>
      <w:r>
        <w:tab/>
        <w:t xml:space="preserve">If unsuccessful, feedback will be provided by the Headteacher as soon as possible and at least 10 working days of the decision and will cover the reasons for the decision and the appeal arrangements available. Any appeal against the decision will be heard under the pay hearings and appeals procedure set out in this Pay Policy (Section 5). </w:t>
      </w:r>
    </w:p>
    <w:p w14:paraId="0A471F82" w14:textId="25C8C923" w:rsidR="00E84F25" w:rsidRDefault="00E84F25" w:rsidP="00E84F25">
      <w:pPr>
        <w:ind w:left="709" w:hanging="590"/>
        <w:jc w:val="both"/>
      </w:pPr>
      <w:r>
        <w:tab/>
        <w:t>Appendix 8 shows the application process.</w:t>
      </w:r>
    </w:p>
    <w:p w14:paraId="1A49F97C" w14:textId="10F0AA6A" w:rsidR="00E84F25" w:rsidRDefault="00E84F25" w:rsidP="00EE5E69">
      <w:pPr>
        <w:pStyle w:val="Heading1"/>
        <w:numPr>
          <w:ilvl w:val="0"/>
          <w:numId w:val="37"/>
        </w:numPr>
        <w:tabs>
          <w:tab w:val="clear" w:pos="360"/>
          <w:tab w:val="num" w:pos="709"/>
        </w:tabs>
        <w:ind w:left="726" w:hanging="726"/>
        <w:jc w:val="both"/>
        <w:rPr>
          <w:sz w:val="24"/>
        </w:rPr>
      </w:pPr>
      <w:bookmarkStart w:id="35" w:name="_Toc391989857"/>
      <w:r w:rsidRPr="00E84F25">
        <w:rPr>
          <w:sz w:val="24"/>
        </w:rPr>
        <w:t>Additional Allowances and Payments</w:t>
      </w:r>
      <w:bookmarkEnd w:id="35"/>
    </w:p>
    <w:p w14:paraId="4A48825E" w14:textId="77777777" w:rsidR="005E4795" w:rsidRPr="005E4795" w:rsidRDefault="005E4795" w:rsidP="005E4795"/>
    <w:p w14:paraId="22F4CB89" w14:textId="77777777" w:rsidR="00E84F25" w:rsidRPr="00E84F25" w:rsidRDefault="00E84F25" w:rsidP="00E84F25">
      <w:pPr>
        <w:pStyle w:val="Heading1"/>
        <w:numPr>
          <w:ilvl w:val="1"/>
          <w:numId w:val="37"/>
        </w:numPr>
        <w:tabs>
          <w:tab w:val="clear" w:pos="720"/>
        </w:tabs>
        <w:ind w:left="709" w:hanging="709"/>
        <w:jc w:val="both"/>
        <w:rPr>
          <w:sz w:val="24"/>
        </w:rPr>
      </w:pPr>
      <w:bookmarkStart w:id="36" w:name="_Toc391989858"/>
      <w:r w:rsidRPr="00E84F25">
        <w:rPr>
          <w:sz w:val="24"/>
        </w:rPr>
        <w:t>Teaching &amp; Learning Responsibility Payments (TLRs) (STPCD, Section 2, Part 4, Para 20)</w:t>
      </w:r>
      <w:bookmarkEnd w:id="36"/>
    </w:p>
    <w:p w14:paraId="0A52A2A4" w14:textId="132761C6" w:rsidR="00E84F25" w:rsidRDefault="00E84F25" w:rsidP="00E84F25">
      <w:pPr>
        <w:ind w:left="709" w:hanging="590"/>
        <w:jc w:val="both"/>
      </w:pPr>
      <w:r>
        <w:tab/>
        <w:t>The Committee will award a TLR1 or TLR2 payment to a Main Pay Range or Upper Pay Range teacher undertaking a sustained additional responsibility in the context of their staffing structure for the purpose of ensuring the continued delivery of high-quality teaching and learning and for which they are made accountable. The award may be while a teacher remains in the same post or occupies another post in the temporary absence of the post-holder.</w:t>
      </w:r>
    </w:p>
    <w:p w14:paraId="7DA14518" w14:textId="68265AB5" w:rsidR="00E84F25" w:rsidRDefault="00E84F25" w:rsidP="00E84F25">
      <w:pPr>
        <w:jc w:val="both"/>
      </w:pPr>
      <w:r>
        <w:t xml:space="preserve">With the exception of sub-paragraphs </w:t>
      </w:r>
      <w:r w:rsidRPr="006B550F">
        <w:t>(c) and (e)</w:t>
      </w:r>
      <w:r>
        <w:t xml:space="preserve"> which do not apply to the awarding of TLR3s, the Committee will apply the following factors for awarding TLR Payments: </w:t>
      </w:r>
    </w:p>
    <w:p w14:paraId="6F085359" w14:textId="09A61910" w:rsidR="00E84F25" w:rsidRDefault="00E84F25" w:rsidP="00687A6F">
      <w:pPr>
        <w:jc w:val="both"/>
      </w:pPr>
      <w:r>
        <w:t>They must be satisfied that the teacher’s duties include a significant responsibility that is not required of all MPR or UPR teachers, and that:</w:t>
      </w:r>
    </w:p>
    <w:p w14:paraId="31C69468" w14:textId="441C3482" w:rsidR="00595673" w:rsidRDefault="00595673" w:rsidP="00687A6F">
      <w:pPr>
        <w:pStyle w:val="CommentText"/>
        <w:ind w:left="540" w:hanging="398"/>
        <w:jc w:val="both"/>
        <w:rPr>
          <w:sz w:val="24"/>
          <w:szCs w:val="24"/>
        </w:rPr>
      </w:pPr>
      <w:r>
        <w:rPr>
          <w:sz w:val="24"/>
          <w:szCs w:val="24"/>
        </w:rPr>
        <w:t xml:space="preserve">a) </w:t>
      </w:r>
      <w:r>
        <w:rPr>
          <w:sz w:val="24"/>
          <w:szCs w:val="24"/>
        </w:rPr>
        <w:tab/>
        <w:t xml:space="preserve"> is focused on teaching and learning;</w:t>
      </w:r>
    </w:p>
    <w:p w14:paraId="45E551AE" w14:textId="091733D3" w:rsidR="00595673" w:rsidRDefault="00595673" w:rsidP="00687A6F">
      <w:pPr>
        <w:pStyle w:val="CommentText"/>
        <w:ind w:left="567" w:hanging="425"/>
        <w:jc w:val="both"/>
        <w:rPr>
          <w:sz w:val="24"/>
          <w:szCs w:val="24"/>
        </w:rPr>
      </w:pPr>
      <w:r>
        <w:rPr>
          <w:sz w:val="24"/>
          <w:szCs w:val="24"/>
        </w:rPr>
        <w:t xml:space="preserve">b)  </w:t>
      </w:r>
      <w:r>
        <w:rPr>
          <w:sz w:val="24"/>
          <w:szCs w:val="24"/>
        </w:rPr>
        <w:tab/>
        <w:t xml:space="preserve">requires the exercise of a teacher’s professional skills and judgement; </w:t>
      </w:r>
    </w:p>
    <w:p w14:paraId="5BCD3B4F" w14:textId="5A2BDBE6" w:rsidR="00595673" w:rsidRDefault="00595673" w:rsidP="00687A6F">
      <w:pPr>
        <w:pStyle w:val="CommentText"/>
        <w:ind w:left="540" w:hanging="398"/>
        <w:jc w:val="both"/>
        <w:rPr>
          <w:sz w:val="24"/>
          <w:szCs w:val="24"/>
        </w:rPr>
      </w:pPr>
      <w:r>
        <w:rPr>
          <w:sz w:val="24"/>
          <w:szCs w:val="24"/>
        </w:rPr>
        <w:t xml:space="preserve">c) </w:t>
      </w:r>
      <w:r>
        <w:rPr>
          <w:sz w:val="24"/>
          <w:szCs w:val="24"/>
        </w:rPr>
        <w:tab/>
        <w:t>requires the teacher to lead, manage and develop a subject or curriculum area; or to lead and manage pupil development across the curriculum;</w:t>
      </w:r>
    </w:p>
    <w:p w14:paraId="3B533E26" w14:textId="5F9FF3E0" w:rsidR="00595673" w:rsidRDefault="00595673" w:rsidP="00687A6F">
      <w:pPr>
        <w:pStyle w:val="CommentText"/>
        <w:ind w:left="540" w:hanging="398"/>
        <w:jc w:val="both"/>
        <w:rPr>
          <w:sz w:val="24"/>
          <w:szCs w:val="24"/>
        </w:rPr>
      </w:pPr>
      <w:r>
        <w:rPr>
          <w:sz w:val="24"/>
          <w:szCs w:val="24"/>
        </w:rPr>
        <w:t>d)  has an impact on the educational progress of pupils other than the teacher’s assigned classes or groups of pupils; and</w:t>
      </w:r>
    </w:p>
    <w:p w14:paraId="03841671" w14:textId="2FAF4720" w:rsidR="00595673" w:rsidRDefault="00595673" w:rsidP="00595673">
      <w:pPr>
        <w:pStyle w:val="CommentText"/>
        <w:ind w:left="540" w:hanging="398"/>
        <w:jc w:val="both"/>
        <w:rPr>
          <w:sz w:val="24"/>
          <w:szCs w:val="24"/>
        </w:rPr>
      </w:pPr>
      <w:r>
        <w:rPr>
          <w:sz w:val="24"/>
          <w:szCs w:val="24"/>
        </w:rPr>
        <w:t xml:space="preserve">e)  </w:t>
      </w:r>
      <w:r>
        <w:rPr>
          <w:sz w:val="24"/>
          <w:szCs w:val="24"/>
        </w:rPr>
        <w:tab/>
        <w:t>involves leading, developing and enhancing the teaching practice of other staff.</w:t>
      </w:r>
    </w:p>
    <w:p w14:paraId="4ACB480A" w14:textId="77777777" w:rsidR="00595673" w:rsidRDefault="00595673" w:rsidP="00595673">
      <w:pPr>
        <w:pStyle w:val="CommentText"/>
        <w:jc w:val="both"/>
        <w:rPr>
          <w:sz w:val="24"/>
          <w:szCs w:val="24"/>
        </w:rPr>
      </w:pPr>
      <w:r>
        <w:rPr>
          <w:sz w:val="24"/>
          <w:szCs w:val="24"/>
        </w:rPr>
        <w:lastRenderedPageBreak/>
        <w:t>Before awarding a TLR1, the relevant body must be satisfied that the significant responsibility referred to in the previous paragraph includes in addition line management responsibility for a significant number of people.</w:t>
      </w:r>
    </w:p>
    <w:p w14:paraId="170F67F8" w14:textId="77777777" w:rsidR="00595673" w:rsidRDefault="00595673" w:rsidP="00595673">
      <w:pPr>
        <w:pStyle w:val="CommentText"/>
        <w:jc w:val="both"/>
        <w:rPr>
          <w:sz w:val="24"/>
          <w:szCs w:val="24"/>
        </w:rPr>
      </w:pPr>
      <w:r>
        <w:rPr>
          <w:sz w:val="24"/>
          <w:szCs w:val="24"/>
        </w:rPr>
        <w:t>A teacher may not hold more than one TLR1 or TLR2 of any value, but a TLR1 or a TLR2 could be based on a job description that itemises several different areas of significant responsibility.</w:t>
      </w:r>
    </w:p>
    <w:p w14:paraId="3500286C" w14:textId="77777777" w:rsidR="00595673" w:rsidRDefault="00595673" w:rsidP="00595673">
      <w:pPr>
        <w:pStyle w:val="CommentText"/>
        <w:jc w:val="both"/>
        <w:rPr>
          <w:sz w:val="24"/>
          <w:szCs w:val="24"/>
        </w:rPr>
      </w:pPr>
      <w:r>
        <w:rPr>
          <w:sz w:val="24"/>
          <w:szCs w:val="24"/>
        </w:rPr>
        <w:t>A TLR1 or a TLR2 is a payment integral to a post in the school’s staffing structure and therefore may only be held by two or more people when job sharing that post.</w:t>
      </w:r>
    </w:p>
    <w:p w14:paraId="063DC9AE" w14:textId="32F63A53" w:rsidR="00EC6954" w:rsidRPr="005E4795" w:rsidRDefault="004A3608" w:rsidP="00EC6954">
      <w:pPr>
        <w:pStyle w:val="CommentText"/>
        <w:jc w:val="both"/>
        <w:rPr>
          <w:rFonts w:eastAsia="Times New Roman"/>
          <w:bCs/>
          <w:sz w:val="24"/>
          <w:szCs w:val="24"/>
        </w:rPr>
      </w:pPr>
      <w:r w:rsidRPr="005E4795">
        <w:rPr>
          <w:rFonts w:eastAsia="Times New Roman"/>
          <w:bCs/>
          <w:sz w:val="24"/>
          <w:szCs w:val="24"/>
        </w:rPr>
        <w:t>R</w:t>
      </w:r>
      <w:r w:rsidR="00EC6954" w:rsidRPr="005E4795">
        <w:rPr>
          <w:rFonts w:eastAsia="Times New Roman"/>
          <w:bCs/>
          <w:sz w:val="24"/>
          <w:szCs w:val="24"/>
        </w:rPr>
        <w:t>elevant bodies may determine the value of any existing or new TLR1 and TLR2 payment in accordance with a pro-rata principle that is based on the proportion of the TLR responsibility the teacher is undertaking i.e. the proportion of the full-time equivalent duty.  Where a part-time teacher is undertaking a TLR1 or TLR 2, relevant bodies are no longer mandated to utilise the pro-rata principle (as defined at paragraph 40.1) when determining the value of the TLR1 or TLR 2 payment.    For the avoidance of doubt, relevant bodies must act fairly and appropriately when determining the value of a TLR1 or TLR2 payment.  Please refer to Section 3, paragraph 50 for further guidance.</w:t>
      </w:r>
    </w:p>
    <w:p w14:paraId="0B6ED3A2" w14:textId="0547616E" w:rsidR="00EC6954" w:rsidRPr="005E4795" w:rsidRDefault="00EC6954" w:rsidP="00EC6954">
      <w:pPr>
        <w:pStyle w:val="CommentText"/>
        <w:jc w:val="both"/>
        <w:rPr>
          <w:rFonts w:eastAsia="Times New Roman"/>
          <w:bCs/>
          <w:sz w:val="24"/>
          <w:szCs w:val="24"/>
        </w:rPr>
      </w:pPr>
      <w:r w:rsidRPr="005E4795">
        <w:rPr>
          <w:rFonts w:eastAsia="Times New Roman"/>
          <w:bCs/>
          <w:sz w:val="24"/>
          <w:szCs w:val="24"/>
        </w:rPr>
        <w:t xml:space="preserve">From 1st September 2026, it will become a requirement that relevant bodies determine the value of </w:t>
      </w:r>
      <w:r w:rsidR="005E4795" w:rsidRPr="005E4795">
        <w:rPr>
          <w:rFonts w:eastAsia="Times New Roman"/>
          <w:bCs/>
          <w:sz w:val="24"/>
          <w:szCs w:val="24"/>
        </w:rPr>
        <w:t>any</w:t>
      </w:r>
      <w:r w:rsidRPr="005E4795">
        <w:rPr>
          <w:rFonts w:eastAsia="Times New Roman"/>
          <w:bCs/>
          <w:sz w:val="24"/>
          <w:szCs w:val="24"/>
        </w:rPr>
        <w:t xml:space="preserve"> existing or new TLR1 and TLR 2 he pro-rata principle payment based on the proportion of the TLR responsibility the teacher is undertaking i.e. the proportion of the full-time equivalent duty.</w:t>
      </w:r>
    </w:p>
    <w:p w14:paraId="264A6522" w14:textId="2D5EA6D8" w:rsidR="00EC6954" w:rsidRPr="005E4795" w:rsidRDefault="00EC6954" w:rsidP="00EC6954">
      <w:pPr>
        <w:pStyle w:val="CommentText"/>
        <w:jc w:val="both"/>
        <w:rPr>
          <w:rFonts w:eastAsia="Times New Roman"/>
          <w:bCs/>
          <w:sz w:val="24"/>
          <w:szCs w:val="24"/>
        </w:rPr>
      </w:pPr>
      <w:r w:rsidRPr="005E4795">
        <w:rPr>
          <w:rFonts w:eastAsia="Times New Roman"/>
          <w:bCs/>
          <w:sz w:val="24"/>
          <w:szCs w:val="24"/>
        </w:rPr>
        <w:t>The pro-rata principle does not apply to any TLR3 award.</w:t>
      </w:r>
    </w:p>
    <w:p w14:paraId="4F6D4EC8" w14:textId="3BE7CD18" w:rsidR="001257B5" w:rsidRPr="00EC6954" w:rsidRDefault="001257B5" w:rsidP="001257B5">
      <w:pPr>
        <w:pStyle w:val="CommentText"/>
        <w:jc w:val="both"/>
        <w:rPr>
          <w:rFonts w:eastAsia="Times New Roman"/>
          <w:bCs/>
          <w:sz w:val="24"/>
          <w:szCs w:val="24"/>
        </w:rPr>
      </w:pPr>
      <w:r w:rsidRPr="005E4795">
        <w:rPr>
          <w:rFonts w:eastAsia="Times New Roman"/>
          <w:bCs/>
          <w:sz w:val="24"/>
          <w:szCs w:val="24"/>
        </w:rPr>
        <w:t xml:space="preserve">In practical terms, the new proportion of duties-based calculation pro-rata principle means that the percentage value of the full TLR1 or TLR2 payment received by a part-time teacher may be higher than the percentage value applied to their salary and other allowances (determined in accordance with the pro-rata principle)if the teacher undertakes a higher proportion of the </w:t>
      </w:r>
      <w:r w:rsidR="00657C7A" w:rsidRPr="005E4795">
        <w:rPr>
          <w:rFonts w:eastAsia="Times New Roman"/>
          <w:bCs/>
          <w:sz w:val="24"/>
          <w:szCs w:val="24"/>
        </w:rPr>
        <w:t>responsibilities</w:t>
      </w:r>
      <w:r w:rsidRPr="005E4795">
        <w:rPr>
          <w:rFonts w:eastAsia="Times New Roman"/>
          <w:bCs/>
          <w:sz w:val="24"/>
          <w:szCs w:val="24"/>
        </w:rPr>
        <w:t xml:space="preserve"> associated with the TLR1 or TLR 2 (up to the full amount). The duties agreed should be capable of being undertaken within the normal hours of the part-time teacher concerned. The appropriate level of allowance payment and duties should be agreed between the individual teacher and the employer.  The new proportion of duties-based calculation means that some full-time teachers will only receive a proportion of the full TLR1 or TLR2 payment if they are only undertaking   a proportion of the duties associated with the full TLR.  The appropriate level of allowance payment and duties should be agreed between the individual teacher and the employer.</w:t>
      </w:r>
    </w:p>
    <w:p w14:paraId="33CE81F8" w14:textId="77777777" w:rsidR="00595673" w:rsidRDefault="00595673" w:rsidP="00595673">
      <w:pPr>
        <w:autoSpaceDE w:val="0"/>
        <w:autoSpaceDN w:val="0"/>
        <w:adjustRightInd w:val="0"/>
        <w:jc w:val="both"/>
      </w:pPr>
      <w:r>
        <w:t>Where a teacher is no longer entitled to a TLR1 or TLR2 award, or where the value of the TLR1 or TLR2 award is of a lower value than entitled to immediately prior to the new determination, safeguarding will be applied.</w:t>
      </w:r>
    </w:p>
    <w:p w14:paraId="63EA627B" w14:textId="23BE2084" w:rsidR="00595673" w:rsidRDefault="00595673" w:rsidP="00595673">
      <w:pPr>
        <w:jc w:val="both"/>
      </w:pPr>
      <w:r>
        <w:t>TLR1/TLR2s are awarded to the holders of the posts indicated in the school’s staffing structure which is attached to this policy (Annex 1).</w:t>
      </w:r>
    </w:p>
    <w:p w14:paraId="397D1317" w14:textId="4FF2331B" w:rsidR="00595673" w:rsidRDefault="00595673" w:rsidP="00687A6F">
      <w:pPr>
        <w:jc w:val="both"/>
      </w:pPr>
      <w:r>
        <w:t>The values of the TLRs to be awarded are set out in Appendix 9.</w:t>
      </w:r>
    </w:p>
    <w:p w14:paraId="0E521BD2" w14:textId="77777777" w:rsidR="00595673" w:rsidRPr="00415A81" w:rsidRDefault="00595673" w:rsidP="00595673">
      <w:pPr>
        <w:jc w:val="both"/>
      </w:pPr>
      <w:r w:rsidRPr="00415A81">
        <w:t>The TLR3 may only be awarded for clearly time limited school improvement projects or one-off externally driven responsibilities.</w:t>
      </w:r>
    </w:p>
    <w:p w14:paraId="5AFB8C63" w14:textId="2D8E5310" w:rsidR="00595673" w:rsidRPr="00D70405" w:rsidRDefault="00595673" w:rsidP="00595673">
      <w:pPr>
        <w:jc w:val="both"/>
      </w:pPr>
      <w:r w:rsidRPr="00D70405">
        <w:t>The relevant body should not award consecutive TLR3s for the same</w:t>
      </w:r>
      <w:r w:rsidR="00D92DC9">
        <w:t xml:space="preserve"> </w:t>
      </w:r>
      <w:r w:rsidRPr="00D70405">
        <w:t xml:space="preserve">responsibility unless that responsibility relates to tutoring to deliver catch-up support to pupils on </w:t>
      </w:r>
      <w:r w:rsidRPr="00D70405">
        <w:lastRenderedPageBreak/>
        <w:t xml:space="preserve">learning lost during the current pandemic, </w:t>
      </w:r>
      <w:bookmarkStart w:id="37" w:name="_Hlk84245337"/>
      <w:r w:rsidRPr="00D70405">
        <w:t>and where that tutoring work is taking place outside of normal directed hours but during the school day.</w:t>
      </w:r>
    </w:p>
    <w:bookmarkEnd w:id="37"/>
    <w:p w14:paraId="2CAEF160" w14:textId="77777777" w:rsidR="00595673" w:rsidRPr="00415A81" w:rsidRDefault="00595673" w:rsidP="00595673">
      <w:pPr>
        <w:jc w:val="both"/>
      </w:pPr>
      <w:r w:rsidRPr="00415A81">
        <w:t>Where the Committee determines that a TLR3 payment should be made, it will set out in writing the proposed responsibilities/duties, level of payment and the duration of the payment.</w:t>
      </w:r>
    </w:p>
    <w:p w14:paraId="0B03C5BE" w14:textId="77777777" w:rsidR="00595673" w:rsidRPr="00415A81" w:rsidRDefault="00595673" w:rsidP="00595673">
      <w:pPr>
        <w:jc w:val="both"/>
      </w:pPr>
      <w:r w:rsidRPr="00415A81">
        <w:t xml:space="preserve">Full consultation with trade union representatives will be undertaken with the aim of seeking agreement before the decision is made to make any such payments. </w:t>
      </w:r>
    </w:p>
    <w:p w14:paraId="7FCCE01E" w14:textId="77777777" w:rsidR="00595673" w:rsidRPr="00415A81" w:rsidRDefault="00595673" w:rsidP="00595673">
      <w:pPr>
        <w:jc w:val="both"/>
      </w:pPr>
      <w:r w:rsidRPr="00415A81">
        <w:t>These responsibilities are not permanent or a structural requirement which should instead be awarded by means of a permanent TLR1/TLR2 payment. They should not be responsibilities for which a TLR is already awarded.</w:t>
      </w:r>
    </w:p>
    <w:p w14:paraId="3F73DD5E" w14:textId="77777777" w:rsidR="00595673" w:rsidRDefault="00595673" w:rsidP="00595673">
      <w:pPr>
        <w:jc w:val="both"/>
      </w:pPr>
      <w:r w:rsidRPr="00415A81">
        <w:t>TLR3 awards are not subject to safeguarding.</w:t>
      </w:r>
      <w:r>
        <w:t xml:space="preserve"> </w:t>
      </w:r>
    </w:p>
    <w:p w14:paraId="0F4D45EF" w14:textId="52ED81A2" w:rsidR="00595673" w:rsidRDefault="00595673" w:rsidP="004E1DA2">
      <w:pPr>
        <w:pStyle w:val="Heading1"/>
        <w:numPr>
          <w:ilvl w:val="1"/>
          <w:numId w:val="37"/>
        </w:numPr>
        <w:tabs>
          <w:tab w:val="clear" w:pos="720"/>
        </w:tabs>
        <w:jc w:val="both"/>
      </w:pPr>
      <w:bookmarkStart w:id="38" w:name="_Toc391989859"/>
      <w:r w:rsidRPr="00E86EC5">
        <w:t>Special Educational Needs Allowances (STPCD, Section 2, Part 4, Para 21)</w:t>
      </w:r>
      <w:bookmarkEnd w:id="38"/>
    </w:p>
    <w:p w14:paraId="399C0044" w14:textId="7C92FA64" w:rsidR="00595673" w:rsidRDefault="00595673" w:rsidP="00687A6F">
      <w:pPr>
        <w:autoSpaceDE w:val="0"/>
        <w:autoSpaceDN w:val="0"/>
        <w:adjustRightInd w:val="0"/>
        <w:ind w:left="709"/>
        <w:jc w:val="both"/>
      </w:pPr>
      <w:r>
        <w:t>The Committee will award a SEN allowance to a classroom teacher:-</w:t>
      </w:r>
    </w:p>
    <w:p w14:paraId="4572886D" w14:textId="2D9CC6AA" w:rsidR="00595673" w:rsidRDefault="00595673" w:rsidP="00687A6F">
      <w:pPr>
        <w:autoSpaceDE w:val="0"/>
        <w:autoSpaceDN w:val="0"/>
        <w:adjustRightInd w:val="0"/>
        <w:ind w:left="1276" w:hanging="567"/>
        <w:jc w:val="both"/>
      </w:pPr>
      <w:r>
        <w:t xml:space="preserve">(a) </w:t>
      </w:r>
      <w:r>
        <w:tab/>
        <w:t>in any SEN post that requires a mandatory SEN qualification (i.e. those specialist teachers working with the visual/hearing impaired);</w:t>
      </w:r>
    </w:p>
    <w:p w14:paraId="583167E9" w14:textId="727E36CE" w:rsidR="00595673" w:rsidRDefault="00595673" w:rsidP="00687A6F">
      <w:pPr>
        <w:autoSpaceDE w:val="0"/>
        <w:autoSpaceDN w:val="0"/>
        <w:adjustRightInd w:val="0"/>
        <w:ind w:left="1276" w:hanging="567"/>
        <w:jc w:val="both"/>
      </w:pPr>
      <w:r>
        <w:t xml:space="preserve">(b) </w:t>
      </w:r>
      <w:r w:rsidR="009B3456">
        <w:tab/>
      </w:r>
      <w:r>
        <w:t>in a special school;</w:t>
      </w:r>
    </w:p>
    <w:p w14:paraId="225845E1" w14:textId="6F096EE0" w:rsidR="00595673" w:rsidRDefault="00595673" w:rsidP="00687A6F">
      <w:pPr>
        <w:autoSpaceDE w:val="0"/>
        <w:autoSpaceDN w:val="0"/>
        <w:adjustRightInd w:val="0"/>
        <w:ind w:left="1276" w:hanging="567"/>
        <w:jc w:val="both"/>
      </w:pPr>
      <w:r>
        <w:t xml:space="preserve">(c) </w:t>
      </w:r>
      <w:r w:rsidR="00F81273">
        <w:tab/>
      </w:r>
      <w:r>
        <w:t xml:space="preserve">who teaches pupils in one or more designated special classes or units in a school. In this respect, a designated special class is defined as </w:t>
      </w:r>
      <w:r>
        <w:rPr>
          <w:b/>
        </w:rPr>
        <w:t>[insert definition]:</w:t>
      </w:r>
    </w:p>
    <w:p w14:paraId="7C9195F5" w14:textId="564A9DF9" w:rsidR="00595673" w:rsidRDefault="00595673" w:rsidP="00595673">
      <w:pPr>
        <w:autoSpaceDE w:val="0"/>
        <w:autoSpaceDN w:val="0"/>
        <w:adjustRightInd w:val="0"/>
        <w:ind w:left="709" w:hanging="283"/>
        <w:jc w:val="both"/>
        <w:rPr>
          <w:i/>
        </w:rPr>
      </w:pPr>
      <w:r>
        <w:rPr>
          <w:i/>
        </w:rPr>
        <w:t>Example: Focused provision</w:t>
      </w:r>
    </w:p>
    <w:p w14:paraId="3624881F" w14:textId="079B49EE" w:rsidR="00F81273" w:rsidRDefault="00F81273" w:rsidP="00687A6F">
      <w:pPr>
        <w:autoSpaceDE w:val="0"/>
        <w:autoSpaceDN w:val="0"/>
        <w:adjustRightInd w:val="0"/>
        <w:ind w:left="1276" w:hanging="567"/>
        <w:jc w:val="both"/>
      </w:pPr>
      <w:r>
        <w:t xml:space="preserve">(d) </w:t>
      </w:r>
      <w:r>
        <w:tab/>
        <w:t>in any non-designated setting that is similar to a designated special class or unit, where the post:-</w:t>
      </w:r>
    </w:p>
    <w:p w14:paraId="3286CF33" w14:textId="2C120C4D" w:rsidR="00F81273" w:rsidRDefault="00F81273" w:rsidP="00F81273">
      <w:pPr>
        <w:numPr>
          <w:ilvl w:val="2"/>
          <w:numId w:val="19"/>
        </w:numPr>
        <w:tabs>
          <w:tab w:val="clear" w:pos="2700"/>
          <w:tab w:val="num" w:pos="1701"/>
        </w:tabs>
        <w:autoSpaceDE w:val="0"/>
        <w:autoSpaceDN w:val="0"/>
        <w:adjustRightInd w:val="0"/>
        <w:spacing w:after="0" w:line="240" w:lineRule="auto"/>
        <w:ind w:left="1080" w:firstLine="196"/>
        <w:jc w:val="both"/>
      </w:pPr>
      <w:r>
        <w:t xml:space="preserve">involves a substantial element of working directly with children with </w:t>
      </w:r>
      <w:r>
        <w:tab/>
        <w:t>special educational needs;</w:t>
      </w:r>
    </w:p>
    <w:p w14:paraId="36CDF0A1" w14:textId="77777777" w:rsidR="00687A6F" w:rsidRDefault="00687A6F" w:rsidP="00687A6F">
      <w:pPr>
        <w:autoSpaceDE w:val="0"/>
        <w:autoSpaceDN w:val="0"/>
        <w:adjustRightInd w:val="0"/>
        <w:spacing w:after="0" w:line="240" w:lineRule="auto"/>
        <w:ind w:left="1276" w:firstLine="0"/>
        <w:jc w:val="both"/>
      </w:pPr>
    </w:p>
    <w:p w14:paraId="1F063F2B" w14:textId="0F0288C1" w:rsidR="00F81273" w:rsidRDefault="00F81273" w:rsidP="00F81273">
      <w:pPr>
        <w:autoSpaceDE w:val="0"/>
        <w:autoSpaceDN w:val="0"/>
        <w:adjustRightInd w:val="0"/>
        <w:ind w:left="1701" w:hanging="425"/>
        <w:jc w:val="both"/>
      </w:pPr>
      <w:r>
        <w:t xml:space="preserve">(ii) </w:t>
      </w:r>
      <w:r>
        <w:tab/>
        <w:t>requires the exercise of a teacher’s professional skills and judgement in the teaching of children with special educational needs; and</w:t>
      </w:r>
    </w:p>
    <w:p w14:paraId="454BD1F5" w14:textId="0A81D3E2" w:rsidR="00F81273" w:rsidRDefault="00F81273" w:rsidP="00F81273">
      <w:pPr>
        <w:autoSpaceDE w:val="0"/>
        <w:autoSpaceDN w:val="0"/>
        <w:adjustRightInd w:val="0"/>
        <w:ind w:left="1701" w:hanging="425"/>
        <w:jc w:val="both"/>
      </w:pPr>
      <w:r>
        <w:t>(iii) has a greater level of involvement in the teaching of children with special educational needs than is the normal requirement of teachers throughout the school or unit or service.</w:t>
      </w:r>
    </w:p>
    <w:p w14:paraId="3AF43815" w14:textId="59ED48CB" w:rsidR="00F81273" w:rsidRPr="00A94262" w:rsidRDefault="004B3368" w:rsidP="004B3368">
      <w:pPr>
        <w:autoSpaceDE w:val="0"/>
        <w:autoSpaceDN w:val="0"/>
        <w:adjustRightInd w:val="0"/>
        <w:ind w:left="426" w:firstLine="0"/>
        <w:jc w:val="both"/>
      </w:pPr>
      <w:r>
        <w:t xml:space="preserve">  </w:t>
      </w:r>
      <w:r w:rsidR="00F81273" w:rsidRPr="00A94262">
        <w:t>(a) whether any mandatory qualifications are required for the post;</w:t>
      </w:r>
    </w:p>
    <w:p w14:paraId="2DE93364" w14:textId="77777777" w:rsidR="00F81273" w:rsidRPr="00A94262" w:rsidRDefault="00F81273" w:rsidP="00F81273">
      <w:pPr>
        <w:autoSpaceDE w:val="0"/>
        <w:autoSpaceDN w:val="0"/>
        <w:adjustRightInd w:val="0"/>
        <w:ind w:firstLine="426"/>
        <w:jc w:val="both"/>
      </w:pPr>
      <w:r w:rsidRPr="00A94262">
        <w:t>(b) the qualifications or expertise of the teacher relevant to the post; and</w:t>
      </w:r>
    </w:p>
    <w:p w14:paraId="5541BF81" w14:textId="77777777" w:rsidR="00F81273" w:rsidRPr="00A94262" w:rsidRDefault="00F81273" w:rsidP="00F81273">
      <w:pPr>
        <w:autoSpaceDE w:val="0"/>
        <w:autoSpaceDN w:val="0"/>
        <w:adjustRightInd w:val="0"/>
        <w:ind w:firstLine="426"/>
        <w:jc w:val="both"/>
      </w:pPr>
      <w:r w:rsidRPr="00A94262">
        <w:t>(c) the relative demands of the post.</w:t>
      </w:r>
    </w:p>
    <w:p w14:paraId="03A485AF" w14:textId="15952CBA" w:rsidR="00F81273" w:rsidRPr="00A94262" w:rsidRDefault="00F81273" w:rsidP="00F81273">
      <w:pPr>
        <w:autoSpaceDE w:val="0"/>
        <w:autoSpaceDN w:val="0"/>
        <w:adjustRightInd w:val="0"/>
        <w:jc w:val="both"/>
      </w:pPr>
      <w:r w:rsidRPr="00A94262">
        <w:t xml:space="preserve">The Committee will set out the arrangements for rewarding classroom teachers with SEN responsibilities and the spot value of the allowance as </w:t>
      </w:r>
      <w:r w:rsidRPr="00A94262">
        <w:rPr>
          <w:b/>
        </w:rPr>
        <w:t>[Insert details]</w:t>
      </w:r>
    </w:p>
    <w:p w14:paraId="59A94ADD" w14:textId="71D8C811" w:rsidR="00F81273" w:rsidRPr="005E4795" w:rsidRDefault="00F81273" w:rsidP="00F81273">
      <w:pPr>
        <w:numPr>
          <w:ilvl w:val="0"/>
          <w:numId w:val="39"/>
        </w:numPr>
        <w:spacing w:after="0" w:line="240" w:lineRule="auto"/>
        <w:jc w:val="both"/>
        <w:rPr>
          <w:b/>
          <w:i/>
        </w:rPr>
      </w:pPr>
      <w:r w:rsidRPr="00240B1A">
        <w:rPr>
          <w:b/>
          <w:i/>
        </w:rPr>
        <w:t xml:space="preserve">Teachers who meet the statutory criteria will receive an SEN allowance equal to the minimum of the SEN </w:t>
      </w:r>
      <w:r w:rsidRPr="009656DC">
        <w:rPr>
          <w:b/>
          <w:i/>
        </w:rPr>
        <w:t xml:space="preserve">range </w:t>
      </w:r>
      <w:r w:rsidRPr="005E4795">
        <w:rPr>
          <w:b/>
          <w:i/>
        </w:rPr>
        <w:t>(£2,</w:t>
      </w:r>
      <w:r w:rsidR="006C5573" w:rsidRPr="005E4795">
        <w:rPr>
          <w:b/>
          <w:i/>
        </w:rPr>
        <w:t>78</w:t>
      </w:r>
      <w:r w:rsidR="009E21EC">
        <w:rPr>
          <w:b/>
          <w:i/>
        </w:rPr>
        <w:t>7</w:t>
      </w:r>
      <w:r w:rsidRPr="005E4795">
        <w:rPr>
          <w:b/>
          <w:i/>
        </w:rPr>
        <w:t>)</w:t>
      </w:r>
    </w:p>
    <w:p w14:paraId="4EA9D447" w14:textId="6161EFC7" w:rsidR="00F81273" w:rsidRPr="00F60EB9" w:rsidRDefault="00F81273" w:rsidP="00F81273">
      <w:pPr>
        <w:numPr>
          <w:ilvl w:val="0"/>
          <w:numId w:val="39"/>
        </w:numPr>
        <w:spacing w:after="0" w:line="240" w:lineRule="auto"/>
        <w:jc w:val="both"/>
        <w:rPr>
          <w:b/>
          <w:i/>
        </w:rPr>
      </w:pPr>
      <w:r w:rsidRPr="00240B1A">
        <w:rPr>
          <w:b/>
          <w:i/>
        </w:rPr>
        <w:lastRenderedPageBreak/>
        <w:t xml:space="preserve">Teachers who have two or more years’ experience in the role where greater knowledge or expertise is required of the post holder will </w:t>
      </w:r>
      <w:r w:rsidRPr="00F60EB9">
        <w:rPr>
          <w:b/>
          <w:i/>
        </w:rPr>
        <w:t xml:space="preserve">receive a SEN allowance equal to the mid-point of the SEN range </w:t>
      </w:r>
      <w:r w:rsidRPr="005E4795">
        <w:rPr>
          <w:b/>
          <w:i/>
        </w:rPr>
        <w:t>(£</w:t>
      </w:r>
      <w:r w:rsidR="006C5573" w:rsidRPr="005E4795">
        <w:rPr>
          <w:b/>
          <w:i/>
        </w:rPr>
        <w:t>4,142</w:t>
      </w:r>
      <w:r w:rsidRPr="005B1DDE">
        <w:rPr>
          <w:b/>
          <w:i/>
        </w:rPr>
        <w:t>)</w:t>
      </w:r>
    </w:p>
    <w:p w14:paraId="64419962" w14:textId="07EEB5BC" w:rsidR="00F81273" w:rsidRPr="005E4795" w:rsidRDefault="00F81273" w:rsidP="00F81273">
      <w:pPr>
        <w:numPr>
          <w:ilvl w:val="0"/>
          <w:numId w:val="39"/>
        </w:numPr>
        <w:spacing w:after="0" w:line="240" w:lineRule="auto"/>
        <w:jc w:val="both"/>
        <w:rPr>
          <w:b/>
          <w:i/>
        </w:rPr>
      </w:pPr>
      <w:r w:rsidRPr="00F60EB9">
        <w:rPr>
          <w:b/>
          <w:i/>
        </w:rPr>
        <w:t xml:space="preserve">Teachers who teach a special class for which a mandatory qualification is required and who also have considerable </w:t>
      </w:r>
      <w:r w:rsidR="00687A6F" w:rsidRPr="00F60EB9">
        <w:rPr>
          <w:b/>
          <w:i/>
        </w:rPr>
        <w:t>experience,</w:t>
      </w:r>
      <w:r w:rsidRPr="00F60EB9">
        <w:rPr>
          <w:b/>
          <w:i/>
        </w:rPr>
        <w:t xml:space="preserve"> and expertise will be paid at the top of the range. </w:t>
      </w:r>
      <w:r w:rsidRPr="005E4795">
        <w:rPr>
          <w:b/>
          <w:i/>
        </w:rPr>
        <w:t>(£5,</w:t>
      </w:r>
      <w:r w:rsidR="006C5573" w:rsidRPr="005E4795">
        <w:rPr>
          <w:b/>
          <w:i/>
        </w:rPr>
        <w:t>497</w:t>
      </w:r>
      <w:r w:rsidRPr="005E4795">
        <w:rPr>
          <w:b/>
          <w:i/>
        </w:rPr>
        <w:t>)</w:t>
      </w:r>
    </w:p>
    <w:p w14:paraId="096A31C8" w14:textId="77777777" w:rsidR="00687A6F" w:rsidRDefault="00687A6F" w:rsidP="00BC4751">
      <w:pPr>
        <w:pStyle w:val="Default"/>
        <w:jc w:val="both"/>
        <w:rPr>
          <w:rFonts w:ascii="Arial" w:hAnsi="Arial" w:cs="Arial"/>
          <w:b/>
          <w:i/>
          <w:color w:val="0070C0"/>
        </w:rPr>
      </w:pPr>
    </w:p>
    <w:p w14:paraId="6E423EB8" w14:textId="6BBE9515" w:rsidR="00BC4751" w:rsidRDefault="00BC4751" w:rsidP="00BC4751">
      <w:pPr>
        <w:pStyle w:val="Default"/>
        <w:jc w:val="both"/>
        <w:rPr>
          <w:rFonts w:ascii="Arial" w:hAnsi="Arial" w:cs="Arial"/>
          <w:b/>
          <w:i/>
          <w:color w:val="0070C0"/>
        </w:rPr>
      </w:pPr>
      <w:r>
        <w:rPr>
          <w:rFonts w:ascii="Arial" w:hAnsi="Arial" w:cs="Arial"/>
          <w:b/>
          <w:i/>
          <w:color w:val="0070C0"/>
        </w:rPr>
        <w:t>Guidance/notes:</w:t>
      </w:r>
    </w:p>
    <w:p w14:paraId="7E6D0377" w14:textId="77777777" w:rsidR="00BC4751" w:rsidRDefault="00BC4751" w:rsidP="00BC4751">
      <w:pPr>
        <w:pStyle w:val="Default"/>
        <w:jc w:val="both"/>
      </w:pPr>
      <w:r>
        <w:rPr>
          <w:rFonts w:ascii="Arial" w:hAnsi="Arial" w:cs="Arial"/>
          <w:i/>
          <w:color w:val="0070C0"/>
        </w:rPr>
        <w:t>The Governing Body must set out the arrangement for rewarding classroom teachers with SEN responsibilities and the spot value, however the above insertions (highlighted in bold italics) are recommended by the Local Authority. If Governors choose to exercise discretion they should insert details above.</w:t>
      </w:r>
    </w:p>
    <w:p w14:paraId="372AD85A" w14:textId="77777777" w:rsidR="00BC4751" w:rsidRDefault="00BC4751" w:rsidP="00BC4751">
      <w:pPr>
        <w:autoSpaceDE w:val="0"/>
        <w:autoSpaceDN w:val="0"/>
        <w:adjustRightInd w:val="0"/>
        <w:jc w:val="both"/>
      </w:pPr>
    </w:p>
    <w:p w14:paraId="77332832" w14:textId="4A046F8A" w:rsidR="00BC4751" w:rsidRDefault="00BC4751" w:rsidP="00687A6F">
      <w:pPr>
        <w:autoSpaceDE w:val="0"/>
        <w:autoSpaceDN w:val="0"/>
        <w:adjustRightInd w:val="0"/>
        <w:ind w:left="0" w:firstLine="0"/>
        <w:jc w:val="both"/>
      </w:pPr>
      <w:r>
        <w:t>Where a teacher is no longer entitled to a SEN allowance, or where the value of the SEN allowance payable is of a lower value than entitled to immediately prior to the new determination, safeguarding will be applied.</w:t>
      </w:r>
    </w:p>
    <w:p w14:paraId="009A0553" w14:textId="77777777" w:rsidR="00BC4751" w:rsidRDefault="00BC4751" w:rsidP="00BC4751">
      <w:pPr>
        <w:ind w:left="0" w:firstLine="0"/>
        <w:jc w:val="both"/>
      </w:pPr>
      <w:r>
        <w:t xml:space="preserve">SEN allowances may be held at the same time as TLRs. </w:t>
      </w:r>
    </w:p>
    <w:p w14:paraId="30499C45" w14:textId="2885BDF0" w:rsidR="00BC4751" w:rsidRDefault="00BC4751" w:rsidP="008B706E">
      <w:pPr>
        <w:pStyle w:val="Heading1"/>
        <w:numPr>
          <w:ilvl w:val="1"/>
          <w:numId w:val="37"/>
        </w:numPr>
        <w:tabs>
          <w:tab w:val="clear" w:pos="720"/>
        </w:tabs>
        <w:jc w:val="both"/>
      </w:pPr>
      <w:bookmarkStart w:id="39" w:name="_Toc391989860"/>
      <w:r w:rsidRPr="00BC4751">
        <w:rPr>
          <w:sz w:val="24"/>
        </w:rPr>
        <w:t>Safeguarding Payments and Allowances (STPCD, Section 2, Part 5, Paras 31-39)</w:t>
      </w:r>
      <w:bookmarkEnd w:id="39"/>
    </w:p>
    <w:p w14:paraId="12FCD38B" w14:textId="169A5B47" w:rsidR="00BC4751" w:rsidRDefault="00BC4751" w:rsidP="00BC4751">
      <w:pPr>
        <w:ind w:left="709" w:hanging="590"/>
        <w:jc w:val="both"/>
      </w:pPr>
      <w:r>
        <w:tab/>
        <w:t>The Committee will ensure that payments and allowances will be safeguarded strictly in accordance with Part 5 of the STPCD.</w:t>
      </w:r>
    </w:p>
    <w:p w14:paraId="18A7A2CA" w14:textId="77777777" w:rsidR="00BC4751" w:rsidRPr="00BC4751" w:rsidRDefault="00BC4751" w:rsidP="00BC4751">
      <w:pPr>
        <w:pStyle w:val="Heading1"/>
        <w:numPr>
          <w:ilvl w:val="1"/>
          <w:numId w:val="37"/>
        </w:numPr>
        <w:tabs>
          <w:tab w:val="clear" w:pos="720"/>
        </w:tabs>
        <w:ind w:left="709" w:hanging="709"/>
        <w:rPr>
          <w:sz w:val="24"/>
        </w:rPr>
      </w:pPr>
      <w:bookmarkStart w:id="40" w:name="_Toc391989861"/>
      <w:r w:rsidRPr="00BC4751">
        <w:rPr>
          <w:sz w:val="24"/>
        </w:rPr>
        <w:t>Additional Payments (STPCD, Section 2, Part 4, Para 26)</w:t>
      </w:r>
      <w:bookmarkEnd w:id="40"/>
    </w:p>
    <w:p w14:paraId="57730C5A" w14:textId="04008DE9" w:rsidR="00BC4751" w:rsidRDefault="00BC4751" w:rsidP="00BC4751">
      <w:pPr>
        <w:ind w:left="709" w:hanging="590"/>
        <w:jc w:val="both"/>
      </w:pPr>
      <w:r>
        <w:tab/>
        <w:t xml:space="preserve">The Committee will only award additional payments to teachers which are strictly in accordance with the STPCD (Section 2, Part 4, Para 26) and in the guidance contained in Section 3, </w:t>
      </w:r>
      <w:r w:rsidRPr="006B550F">
        <w:t>Paras 59-68</w:t>
      </w:r>
      <w:r>
        <w:t xml:space="preserve">. </w:t>
      </w:r>
    </w:p>
    <w:p w14:paraId="698484FE" w14:textId="5C598310" w:rsidR="00BC4751" w:rsidRDefault="00BC4751" w:rsidP="00BC4751">
      <w:pPr>
        <w:autoSpaceDE w:val="0"/>
        <w:autoSpaceDN w:val="0"/>
        <w:adjustRightInd w:val="0"/>
        <w:ind w:left="709" w:hanging="590"/>
        <w:jc w:val="both"/>
      </w:pPr>
      <w:r>
        <w:tab/>
        <w:t>In the case of the head teacher, the Committee will only make additional payments where the activity or responsibility is temporary and has not already been taken account of in determining the Headteacher’s base pay. Any such payments will be time limited and subject to the overall limits on Headteachers’ pay (see section 6.1.1.).</w:t>
      </w:r>
    </w:p>
    <w:p w14:paraId="3769BD96" w14:textId="111D5775" w:rsidR="00BC4751" w:rsidRDefault="00BC4751" w:rsidP="00BC4751">
      <w:pPr>
        <w:ind w:left="709" w:hanging="590"/>
        <w:jc w:val="both"/>
        <w:rPr>
          <w:b/>
        </w:rPr>
      </w:pPr>
      <w:r>
        <w:rPr>
          <w:b/>
        </w:rPr>
        <w:tab/>
        <w:t>N.B. There is no provision within the STPCD for payment of bonuses or honoraria (</w:t>
      </w:r>
      <w:r w:rsidRPr="006B550F">
        <w:rPr>
          <w:b/>
        </w:rPr>
        <w:t>Section 3 Para 3</w:t>
      </w:r>
      <w:r>
        <w:rPr>
          <w:b/>
        </w:rPr>
        <w:t xml:space="preserve">). Any such award to a teacher for their teaching work would be unlawful. Therefore, under no circumstances will the Committee award such payment to any member of the teaching staff for carrying out their professional duties as a teacher. </w:t>
      </w:r>
    </w:p>
    <w:p w14:paraId="4832575D" w14:textId="362D90F9" w:rsidR="00BC4751" w:rsidRPr="00BC4751" w:rsidRDefault="00BC4751" w:rsidP="00BC4751">
      <w:pPr>
        <w:pStyle w:val="Heading1"/>
        <w:jc w:val="both"/>
        <w:rPr>
          <w:bCs/>
          <w:sz w:val="24"/>
        </w:rPr>
      </w:pPr>
      <w:bookmarkStart w:id="41" w:name="_Toc391989862"/>
      <w:r w:rsidRPr="00BC4751">
        <w:rPr>
          <w:sz w:val="24"/>
        </w:rPr>
        <w:t>8.4.1</w:t>
      </w:r>
      <w:r>
        <w:tab/>
      </w:r>
      <w:r w:rsidRPr="00BC4751">
        <w:rPr>
          <w:sz w:val="24"/>
        </w:rPr>
        <w:t xml:space="preserve">Payment for continuing professional development (CPD) undertaken </w:t>
      </w:r>
      <w:r>
        <w:rPr>
          <w:sz w:val="24"/>
        </w:rPr>
        <w:tab/>
      </w:r>
      <w:r w:rsidRPr="00BC4751">
        <w:rPr>
          <w:sz w:val="24"/>
        </w:rPr>
        <w:t>outside of the school day.</w:t>
      </w:r>
      <w:bookmarkEnd w:id="41"/>
    </w:p>
    <w:p w14:paraId="375B5F52" w14:textId="2004039A" w:rsidR="00BC4751" w:rsidRDefault="00BC4751" w:rsidP="005E4795">
      <w:pPr>
        <w:ind w:left="709"/>
      </w:pPr>
      <w:r>
        <w:t>Teachers (including the Headteacher) who voluntarily undertake continuing professional development outside of the school day will be entitled to additional payment.</w:t>
      </w:r>
    </w:p>
    <w:p w14:paraId="1A256CA1" w14:textId="34A75253" w:rsidR="00BC4751" w:rsidRDefault="00BC4751" w:rsidP="00BC4751">
      <w:pPr>
        <w:ind w:left="709" w:hanging="590"/>
        <w:jc w:val="both"/>
      </w:pPr>
      <w:r>
        <w:tab/>
        <w:t>Payments so awarded will be calculated on a daily rate of 1/195th of the teacher’s actual salary.</w:t>
      </w:r>
    </w:p>
    <w:p w14:paraId="58417B5A" w14:textId="120E08C1" w:rsidR="00BC4751" w:rsidRPr="005C2EB8" w:rsidRDefault="00BC4751" w:rsidP="00687A6F">
      <w:pPr>
        <w:pStyle w:val="Heading1"/>
        <w:ind w:hanging="130"/>
        <w:jc w:val="both"/>
      </w:pPr>
      <w:bookmarkStart w:id="42" w:name="_Toc391989863"/>
      <w:r w:rsidRPr="005C2EB8">
        <w:rPr>
          <w:sz w:val="24"/>
        </w:rPr>
        <w:lastRenderedPageBreak/>
        <w:t>8.4.2</w:t>
      </w:r>
      <w:r>
        <w:tab/>
      </w:r>
      <w:r w:rsidRPr="005C2EB8">
        <w:rPr>
          <w:sz w:val="24"/>
        </w:rPr>
        <w:t xml:space="preserve">Activities relating to the provision of initial teacher training (ITT) as </w:t>
      </w:r>
      <w:r w:rsidR="005C2EB8">
        <w:rPr>
          <w:sz w:val="24"/>
        </w:rPr>
        <w:tab/>
      </w:r>
      <w:r w:rsidRPr="005C2EB8">
        <w:rPr>
          <w:sz w:val="24"/>
        </w:rPr>
        <w:t>part of the ordinary conduct of the school.</w:t>
      </w:r>
      <w:bookmarkEnd w:id="42"/>
    </w:p>
    <w:p w14:paraId="6325FDE4" w14:textId="7EE28933" w:rsidR="00BC4751" w:rsidRDefault="00BC4751" w:rsidP="00BC4751">
      <w:pPr>
        <w:ind w:left="709" w:hanging="590"/>
        <w:jc w:val="both"/>
      </w:pPr>
      <w:r>
        <w:tab/>
        <w:t>The Committee will not exercise its discretion to pay any teaching staff for providing ITT except where sufficient funding for ITT is available. In these circumstances the Committee will award teachers (including the Headteacher), who undertake voluntarily school-based initial teacher training activities, payments calculated on a daily rate of 1/195th of the teacher’s actual salary.</w:t>
      </w:r>
    </w:p>
    <w:p w14:paraId="1EEDD998" w14:textId="79A90AAE" w:rsidR="00BC4751" w:rsidRPr="005C2EB8" w:rsidRDefault="00BC4751" w:rsidP="005C2EB8">
      <w:pPr>
        <w:pStyle w:val="Heading1"/>
        <w:ind w:left="709" w:hanging="709"/>
        <w:jc w:val="both"/>
        <w:rPr>
          <w:bCs/>
          <w:sz w:val="24"/>
        </w:rPr>
      </w:pPr>
      <w:bookmarkStart w:id="43" w:name="_Toc391989864"/>
      <w:r w:rsidRPr="005C2EB8">
        <w:rPr>
          <w:sz w:val="24"/>
        </w:rPr>
        <w:t>8.4.3</w:t>
      </w:r>
      <w:r w:rsidR="005C2EB8">
        <w:rPr>
          <w:sz w:val="24"/>
        </w:rPr>
        <w:tab/>
      </w:r>
      <w:r w:rsidRPr="005C2EB8">
        <w:rPr>
          <w:sz w:val="24"/>
        </w:rPr>
        <w:t xml:space="preserve">Participation in </w:t>
      </w:r>
      <w:bookmarkStart w:id="44" w:name="OLE_LINK4"/>
      <w:bookmarkStart w:id="45" w:name="OLE_LINK5"/>
      <w:r w:rsidRPr="005C2EB8">
        <w:rPr>
          <w:sz w:val="24"/>
        </w:rPr>
        <w:t xml:space="preserve">out-of-hours learning activity </w:t>
      </w:r>
      <w:bookmarkEnd w:id="44"/>
      <w:bookmarkEnd w:id="45"/>
      <w:r w:rsidRPr="005C2EB8">
        <w:rPr>
          <w:sz w:val="24"/>
        </w:rPr>
        <w:t>agreed between the teacher and the Headteacher or, in the case of the Headteacher, between the Headteacher and the Committee.</w:t>
      </w:r>
      <w:bookmarkEnd w:id="43"/>
    </w:p>
    <w:p w14:paraId="05728533" w14:textId="3F729C58" w:rsidR="005C2EB8" w:rsidRDefault="005C2EB8" w:rsidP="005C2EB8">
      <w:pPr>
        <w:jc w:val="both"/>
      </w:pPr>
      <w:r>
        <w:t xml:space="preserve">Teachers who voluntarily agree to provide learning activities outside of the normal school hours (not part of the 1265 hours of directed time), and whose salary range does not take account of such activity will be entitled to this payment. </w:t>
      </w:r>
    </w:p>
    <w:p w14:paraId="05B6105D" w14:textId="2AE4B9B5" w:rsidR="005C2EB8" w:rsidRDefault="005C2EB8" w:rsidP="005C2EB8">
      <w:pPr>
        <w:jc w:val="both"/>
      </w:pPr>
      <w:r>
        <w:t>Some possible activities that attract this payment include: revision/booster sessions, breakfast clubs, homework clubs; summer schools (study support, literacy and gifted and talented), sporting activities, other outdoor activities and clubs linked to curricular, arts and hobby interest areas.</w:t>
      </w:r>
    </w:p>
    <w:p w14:paraId="405F047E" w14:textId="23B51126" w:rsidR="005C2EB8" w:rsidRDefault="005C2EB8" w:rsidP="005C2EB8">
      <w:pPr>
        <w:jc w:val="both"/>
      </w:pPr>
      <w:r>
        <w:t>Where the activity requires the professional responsibilities and duties of a teacher (i.e. development of the curriculum, assessment, monitoring or delivering classes) the activity will be paid at the teacher’s hourly rate calculated with reference to the teacher’s actual spine point on the pay scale.</w:t>
      </w:r>
    </w:p>
    <w:p w14:paraId="183C21AE" w14:textId="77777777" w:rsidR="005C2EB8" w:rsidRDefault="005C2EB8" w:rsidP="005C2EB8">
      <w:pPr>
        <w:jc w:val="both"/>
      </w:pPr>
      <w:r>
        <w:t xml:space="preserve">Where the activity requires the professional responsibilities and duties of a teacher and in addition requires the teacher to undertake duties and responsibilities for which they have a TLR payment (such as the management of timetabling, co-ordination and evaluation), the activity will be paid at the teacher’s hourly rate calculated with reference to the teacher’s actual spine point on the pay scale and the TLR element. </w:t>
      </w:r>
    </w:p>
    <w:p w14:paraId="09818BF5" w14:textId="745FA1B6" w:rsidR="005C2EB8" w:rsidRDefault="005C2EB8" w:rsidP="005C2EB8">
      <w:pPr>
        <w:jc w:val="both"/>
      </w:pPr>
      <w:r>
        <w:t xml:space="preserve">Where the activity does not require a qualified teacher, such as it is not part of the teacher’s substantive contractual duties and could be undertaken by an instructor or support member of staff, the activity will be paid at the correct rate of pay for the role and will be evaluated through the normal job evaluation process. </w:t>
      </w:r>
    </w:p>
    <w:p w14:paraId="1F74B8C2" w14:textId="13CBCB31" w:rsidR="005C2EB8" w:rsidRDefault="005C2EB8" w:rsidP="005C2EB8">
      <w:pPr>
        <w:jc w:val="both"/>
      </w:pPr>
      <w:r>
        <w:t>For example:</w:t>
      </w:r>
    </w:p>
    <w:p w14:paraId="53ADE496" w14:textId="7EA608DF" w:rsidR="005C2EB8" w:rsidRDefault="005C2EB8" w:rsidP="007C1A1D">
      <w:pPr>
        <w:numPr>
          <w:ilvl w:val="0"/>
          <w:numId w:val="41"/>
        </w:numPr>
        <w:tabs>
          <w:tab w:val="clear" w:pos="360"/>
          <w:tab w:val="num" w:pos="900"/>
        </w:tabs>
        <w:spacing w:after="0" w:line="240" w:lineRule="auto"/>
        <w:ind w:left="900" w:right="386"/>
        <w:jc w:val="both"/>
      </w:pPr>
      <w:r>
        <w:t>a teacher undertaking an activity which could be led by a dance instructor will be paid at the appropriate dance instructor rate;</w:t>
      </w:r>
    </w:p>
    <w:p w14:paraId="68933BE8" w14:textId="40EE068F" w:rsidR="005C2EB8" w:rsidRDefault="005C2EB8" w:rsidP="00AE26DA">
      <w:pPr>
        <w:numPr>
          <w:ilvl w:val="0"/>
          <w:numId w:val="41"/>
        </w:numPr>
        <w:tabs>
          <w:tab w:val="clear" w:pos="360"/>
          <w:tab w:val="num" w:pos="900"/>
        </w:tabs>
        <w:spacing w:after="0" w:line="240" w:lineRule="auto"/>
        <w:ind w:left="900" w:right="386"/>
        <w:jc w:val="both"/>
      </w:pPr>
      <w:r>
        <w:t>a teacher working in a breakfast club undertaking the same duties as other non-teaching staff will be paid at the appropriate rate for an out of school club worker.</w:t>
      </w:r>
    </w:p>
    <w:p w14:paraId="3C8DB726" w14:textId="77777777" w:rsidR="00687A6F" w:rsidRDefault="00687A6F" w:rsidP="00687A6F">
      <w:pPr>
        <w:spacing w:after="0" w:line="240" w:lineRule="auto"/>
        <w:ind w:right="386"/>
        <w:jc w:val="both"/>
      </w:pPr>
    </w:p>
    <w:p w14:paraId="64EAF707" w14:textId="23B80FB6" w:rsidR="005C2EB8" w:rsidRDefault="005C2EB8" w:rsidP="005C2EB8">
      <w:pPr>
        <w:jc w:val="both"/>
      </w:pPr>
      <w:r>
        <w:t xml:space="preserve">The rate of payment will be determined before the activity takes place, and the teacher notified of the rate. </w:t>
      </w:r>
    </w:p>
    <w:p w14:paraId="2513BD42" w14:textId="77777777" w:rsidR="005C2EB8" w:rsidRDefault="005C2EB8" w:rsidP="005C2EB8">
      <w:pPr>
        <w:jc w:val="both"/>
      </w:pPr>
      <w:r>
        <w:t xml:space="preserve">Further information on payments to teachers who voluntarily undertake work outside of their normal working week can be found in the “Out of Hours Learning Activities Additional Payment Guidance.” </w:t>
      </w:r>
    </w:p>
    <w:p w14:paraId="01504E2B" w14:textId="77777777" w:rsidR="005C2EB8" w:rsidRDefault="005C2EB8" w:rsidP="005C2EB8">
      <w:pPr>
        <w:pStyle w:val="Heading1"/>
        <w:jc w:val="both"/>
        <w:rPr>
          <w:bCs/>
        </w:rPr>
      </w:pPr>
    </w:p>
    <w:p w14:paraId="0360514C" w14:textId="673F89F6" w:rsidR="005C2EB8" w:rsidRDefault="005C2EB8" w:rsidP="00687A6F">
      <w:pPr>
        <w:pStyle w:val="Heading1"/>
        <w:ind w:left="851" w:hanging="851"/>
        <w:jc w:val="both"/>
        <w:rPr>
          <w:bCs/>
        </w:rPr>
      </w:pPr>
      <w:bookmarkStart w:id="46" w:name="_Toc391989865"/>
      <w:r w:rsidRPr="005E4795">
        <w:rPr>
          <w:sz w:val="24"/>
        </w:rPr>
        <w:t>8.4.4</w:t>
      </w:r>
      <w:r>
        <w:t xml:space="preserve"> </w:t>
      </w:r>
      <w:r>
        <w:tab/>
      </w:r>
      <w:r w:rsidRPr="005E4795">
        <w:rPr>
          <w:sz w:val="24"/>
        </w:rPr>
        <w:t>Service Provision</w:t>
      </w:r>
      <w:bookmarkEnd w:id="46"/>
    </w:p>
    <w:p w14:paraId="211B92D9" w14:textId="063768E7" w:rsidR="005C2EB8" w:rsidRDefault="005C2EB8" w:rsidP="005C2EB8">
      <w:pPr>
        <w:ind w:left="851" w:hanging="732"/>
        <w:jc w:val="both"/>
      </w:pPr>
      <w:r>
        <w:tab/>
        <w:t xml:space="preserve">The Committee has discretion to make payments to Headteachers who provide an external service to one or more additional schools, e.g. as a National Leader of Education/Local Leader of Education, where they are not ultimately accountable for the outcomes in the school, but for the quality of service being provided (see STPCD, Section 3, </w:t>
      </w:r>
      <w:r w:rsidRPr="006B550F">
        <w:t>Paras 64-67</w:t>
      </w:r>
      <w:r>
        <w:t>).</w:t>
      </w:r>
    </w:p>
    <w:p w14:paraId="39DD5830" w14:textId="77777777" w:rsidR="005C2EB8" w:rsidRDefault="005C2EB8" w:rsidP="005C2EB8">
      <w:pPr>
        <w:pStyle w:val="CommentText"/>
        <w:jc w:val="both"/>
        <w:rPr>
          <w:sz w:val="24"/>
          <w:szCs w:val="24"/>
        </w:rPr>
      </w:pPr>
    </w:p>
    <w:p w14:paraId="51FFDDC3" w14:textId="0B9CA233" w:rsidR="005C2EB8" w:rsidRDefault="005C2EB8" w:rsidP="00687A6F">
      <w:pPr>
        <w:ind w:left="851" w:hanging="732"/>
        <w:jc w:val="both"/>
      </w:pPr>
      <w:r>
        <w:tab/>
        <w:t>The Committee also has discretion to make payments to any of the school’s teachers whose post accrues additional responsibility as a result of the Headteacher’s activities. An increase in remuneration should only be agreed where the post accrues additional extra responsibilities as a result of the Headteacher’s enlarged role; it is not automatic.</w:t>
      </w:r>
    </w:p>
    <w:p w14:paraId="087C5DB9" w14:textId="13072D5C" w:rsidR="000427D3" w:rsidRDefault="005C2EB8" w:rsidP="00687A6F">
      <w:pPr>
        <w:ind w:left="851" w:hanging="732"/>
        <w:jc w:val="both"/>
        <w:rPr>
          <w:rFonts w:eastAsia="Times New Roman"/>
          <w:b/>
          <w:sz w:val="28"/>
          <w:szCs w:val="28"/>
        </w:rPr>
      </w:pPr>
      <w:r>
        <w:tab/>
        <w:t xml:space="preserve">The Committee will seek Local Authority advice, from a representative of the Director of Children and Education, prior to making any decision in respect of payments to the Headteacher and other teachers, where payments are to be made for responsibilities undertaken by the Headteacher in respect of other schools.  </w:t>
      </w:r>
    </w:p>
    <w:p w14:paraId="52DDB1DA" w14:textId="1563EA0E" w:rsidR="00F4422A" w:rsidRPr="005E4795" w:rsidRDefault="00F4422A" w:rsidP="00687A6F">
      <w:pPr>
        <w:pStyle w:val="Heading1"/>
        <w:ind w:left="851" w:hanging="732"/>
        <w:jc w:val="both"/>
        <w:rPr>
          <w:sz w:val="24"/>
        </w:rPr>
      </w:pPr>
      <w:bookmarkStart w:id="47" w:name="_Toc391989866"/>
      <w:r w:rsidRPr="005E4795">
        <w:rPr>
          <w:sz w:val="24"/>
        </w:rPr>
        <w:t>8.5</w:t>
      </w:r>
      <w:r>
        <w:tab/>
      </w:r>
      <w:r w:rsidRPr="005E4795">
        <w:rPr>
          <w:sz w:val="24"/>
        </w:rPr>
        <w:t>Recruitment and Retention Incentives and Benefits (STPCD, Section 2, Part 4, Para 27)</w:t>
      </w:r>
      <w:bookmarkEnd w:id="47"/>
    </w:p>
    <w:p w14:paraId="0AF22854" w14:textId="3516E770" w:rsidR="00F4422A" w:rsidRDefault="00457C25" w:rsidP="00457C25">
      <w:pPr>
        <w:ind w:left="851" w:hanging="732"/>
        <w:jc w:val="both"/>
      </w:pPr>
      <w:r>
        <w:tab/>
      </w:r>
      <w:r w:rsidR="00F4422A">
        <w:t>The Committee will consider the award of recruitment and retention payments against the background of any national guidance or advice, teacher supply and demand, curriculum areas and the retention of experienced staff. In particular where awarding a recruitment and retention allowance enables the school to recruit and retain teachers of the quality required to ensure school improvement.</w:t>
      </w:r>
    </w:p>
    <w:p w14:paraId="3E794F6F" w14:textId="78A7C7BA" w:rsidR="00457C25" w:rsidRDefault="00457C25" w:rsidP="00687A6F">
      <w:pPr>
        <w:pStyle w:val="CommentText"/>
        <w:ind w:left="851" w:hanging="732"/>
        <w:jc w:val="both"/>
        <w:rPr>
          <w:sz w:val="24"/>
          <w:szCs w:val="24"/>
        </w:rPr>
      </w:pPr>
      <w:r>
        <w:rPr>
          <w:sz w:val="24"/>
          <w:szCs w:val="24"/>
        </w:rPr>
        <w:tab/>
      </w:r>
      <w:r w:rsidR="00F4422A">
        <w:rPr>
          <w:sz w:val="24"/>
          <w:szCs w:val="24"/>
        </w:rPr>
        <w:t>Payments may only be made for recruitment and retention purposes, not for carrying out specific responsibilities or to supplement pay for other reasons.</w:t>
      </w:r>
    </w:p>
    <w:p w14:paraId="609FA559" w14:textId="1484BF92" w:rsidR="00F4422A" w:rsidRDefault="00457C25" w:rsidP="00457C25">
      <w:pPr>
        <w:pStyle w:val="CommentText"/>
        <w:ind w:left="851" w:hanging="732"/>
        <w:jc w:val="both"/>
        <w:rPr>
          <w:sz w:val="24"/>
          <w:szCs w:val="24"/>
        </w:rPr>
      </w:pPr>
      <w:r>
        <w:rPr>
          <w:sz w:val="24"/>
          <w:szCs w:val="24"/>
        </w:rPr>
        <w:tab/>
      </w:r>
      <w:r w:rsidR="00F4422A">
        <w:rPr>
          <w:sz w:val="24"/>
          <w:szCs w:val="24"/>
        </w:rPr>
        <w:t xml:space="preserve">Headteachers, </w:t>
      </w:r>
      <w:r w:rsidR="00F4422A" w:rsidRPr="0028245C">
        <w:rPr>
          <w:sz w:val="24"/>
          <w:szCs w:val="24"/>
        </w:rPr>
        <w:t>deputy headteachers and assistant headteachers</w:t>
      </w:r>
      <w:r w:rsidR="00F4422A">
        <w:rPr>
          <w:sz w:val="24"/>
          <w:szCs w:val="24"/>
        </w:rPr>
        <w:t xml:space="preserve"> may not be awarded payments under Para 27, other than as reimbursement of reasonably incurred housing or relocation costs. The Committee will take into account recruitment and retention incentives and benefits for the head teacher when determining the head teacher’s pay range (subject to the overall limit on salary and temporary payments).</w:t>
      </w:r>
    </w:p>
    <w:p w14:paraId="2DCED06A" w14:textId="48BE909F" w:rsidR="00F4422A" w:rsidRDefault="00F4422A" w:rsidP="007D294F">
      <w:pPr>
        <w:pStyle w:val="CommentText"/>
        <w:ind w:left="851" w:firstLine="0"/>
        <w:jc w:val="both"/>
        <w:rPr>
          <w:sz w:val="24"/>
          <w:szCs w:val="24"/>
        </w:rPr>
      </w:pPr>
      <w:r w:rsidRPr="0034190B">
        <w:rPr>
          <w:sz w:val="24"/>
          <w:szCs w:val="24"/>
          <w:highlight w:val="yellow"/>
        </w:rPr>
        <w:t xml:space="preserve">The Committee </w:t>
      </w:r>
      <w:r w:rsidRPr="0034190B">
        <w:rPr>
          <w:b/>
          <w:bCs/>
          <w:sz w:val="24"/>
          <w:szCs w:val="24"/>
          <w:highlight w:val="yellow"/>
        </w:rPr>
        <w:t>will pay</w:t>
      </w:r>
      <w:r w:rsidRPr="0034190B">
        <w:rPr>
          <w:sz w:val="24"/>
          <w:szCs w:val="24"/>
          <w:highlight w:val="yellow"/>
        </w:rPr>
        <w:t xml:space="preserve"> recruitment awards in the following circumstances:</w:t>
      </w:r>
      <w:r w:rsidR="004D53CC" w:rsidRPr="0034190B">
        <w:rPr>
          <w:sz w:val="24"/>
          <w:szCs w:val="24"/>
          <w:highlight w:val="yellow"/>
        </w:rPr>
        <w:t xml:space="preserve">  </w:t>
      </w:r>
      <w:r w:rsidR="0034190B" w:rsidRPr="0034190B">
        <w:rPr>
          <w:sz w:val="24"/>
          <w:szCs w:val="24"/>
          <w:highlight w:val="yellow"/>
        </w:rPr>
        <w:t>Retention or Recruitment purposes.  Not for additional responsibilities in line with the recommendations within this policy.</w:t>
      </w:r>
      <w:r w:rsidR="0034190B">
        <w:rPr>
          <w:sz w:val="24"/>
          <w:szCs w:val="24"/>
        </w:rPr>
        <w:t xml:space="preserve">  </w:t>
      </w:r>
    </w:p>
    <w:p w14:paraId="1D3EEEA6" w14:textId="77777777" w:rsidR="00F4422A" w:rsidRPr="0034190B" w:rsidRDefault="00F4422A" w:rsidP="007D294F">
      <w:pPr>
        <w:ind w:left="851" w:firstLine="0"/>
        <w:jc w:val="both"/>
        <w:rPr>
          <w:i/>
          <w:highlight w:val="yellow"/>
        </w:rPr>
      </w:pPr>
      <w:r w:rsidRPr="0034190B">
        <w:rPr>
          <w:i/>
          <w:highlight w:val="yellow"/>
        </w:rPr>
        <w:t>Examples for recruitment/retention awards:</w:t>
      </w:r>
    </w:p>
    <w:p w14:paraId="4ABC76F0" w14:textId="77777777" w:rsidR="00F4422A" w:rsidRPr="0034190B" w:rsidRDefault="00F4422A" w:rsidP="007D294F">
      <w:pPr>
        <w:ind w:left="851" w:firstLine="0"/>
        <w:jc w:val="both"/>
        <w:rPr>
          <w:i/>
          <w:highlight w:val="yellow"/>
        </w:rPr>
      </w:pPr>
      <w:r w:rsidRPr="0034190B">
        <w:rPr>
          <w:i/>
          <w:highlight w:val="yellow"/>
        </w:rPr>
        <w:t>Where after one advertisement has failed to produce a suitable candidate to appoint.</w:t>
      </w:r>
    </w:p>
    <w:p w14:paraId="193C2ACF" w14:textId="77777777" w:rsidR="00F4422A" w:rsidRPr="0034190B" w:rsidRDefault="00F4422A" w:rsidP="007D294F">
      <w:pPr>
        <w:ind w:left="851" w:firstLine="0"/>
        <w:jc w:val="both"/>
        <w:rPr>
          <w:i/>
          <w:highlight w:val="yellow"/>
        </w:rPr>
      </w:pPr>
      <w:r w:rsidRPr="0034190B">
        <w:rPr>
          <w:i/>
          <w:highlight w:val="yellow"/>
        </w:rPr>
        <w:t>OR</w:t>
      </w:r>
    </w:p>
    <w:p w14:paraId="3442FDE6" w14:textId="77777777" w:rsidR="00F4422A" w:rsidRDefault="00F4422A" w:rsidP="007D294F">
      <w:pPr>
        <w:ind w:left="851" w:firstLine="0"/>
        <w:jc w:val="both"/>
        <w:rPr>
          <w:i/>
        </w:rPr>
      </w:pPr>
      <w:r w:rsidRPr="0034190B">
        <w:rPr>
          <w:i/>
          <w:highlight w:val="yellow"/>
        </w:rPr>
        <w:lastRenderedPageBreak/>
        <w:t>Where teachers have specific skills and experience that the school needs to retain/recruit.</w:t>
      </w:r>
    </w:p>
    <w:p w14:paraId="71557C5B" w14:textId="77777777" w:rsidR="007D294F" w:rsidRDefault="007D294F" w:rsidP="007D294F">
      <w:pPr>
        <w:ind w:left="851" w:firstLine="0"/>
        <w:jc w:val="both"/>
      </w:pPr>
      <w:r>
        <w:t xml:space="preserve">The Committee will make clear at the outset, in writing, the payment amount and whether it is to be paid monthly or as a one-off lump sum, the expected duration of any such incentive or benefit, and the review date after which they may be withdrawn. All recruitment and retention payments will be reviewed annually by the Committee. </w:t>
      </w:r>
    </w:p>
    <w:p w14:paraId="03363F63" w14:textId="77777777" w:rsidR="007D294F" w:rsidRDefault="007D294F" w:rsidP="007D294F">
      <w:pPr>
        <w:ind w:left="851" w:firstLine="0"/>
        <w:jc w:val="both"/>
      </w:pPr>
      <w:r>
        <w:t xml:space="preserve">The Committee will award such payments in accordance with the STPCD (Section 2, Part 4, Para 27) and the guidance contained in Section 3 (Paras 69-71). </w:t>
      </w:r>
    </w:p>
    <w:p w14:paraId="480C5FA4" w14:textId="6B828211" w:rsidR="007D294F" w:rsidRDefault="007D294F" w:rsidP="00687A6F">
      <w:pPr>
        <w:pStyle w:val="Heading1"/>
      </w:pPr>
      <w:bookmarkStart w:id="48" w:name="_Toc391989867"/>
      <w:r w:rsidRPr="007D294F">
        <w:rPr>
          <w:sz w:val="24"/>
        </w:rPr>
        <w:t>8.6</w:t>
      </w:r>
      <w:r>
        <w:tab/>
      </w:r>
      <w:r w:rsidRPr="007D294F">
        <w:rPr>
          <w:sz w:val="24"/>
        </w:rPr>
        <w:t>Acting Allowances (STPCD, Section 2, Part 4, Para 23)</w:t>
      </w:r>
      <w:bookmarkEnd w:id="48"/>
    </w:p>
    <w:p w14:paraId="1BA30033" w14:textId="08C4B633" w:rsidR="007D294F" w:rsidRDefault="007D294F" w:rsidP="00687A6F">
      <w:pPr>
        <w:ind w:left="709" w:firstLine="0"/>
        <w:jc w:val="both"/>
        <w:rPr>
          <w:b/>
          <w:bCs/>
          <w:kern w:val="0"/>
        </w:rPr>
      </w:pPr>
      <w:r>
        <w:t>The Committee will award acting allowances in accordance with the STPCD (Section 2, Part 4, Para 23).</w:t>
      </w:r>
    </w:p>
    <w:p w14:paraId="02C095EA" w14:textId="7D8E64EA" w:rsidR="007D294F" w:rsidRDefault="007D294F" w:rsidP="00687A6F">
      <w:pPr>
        <w:pStyle w:val="Heading1"/>
        <w:jc w:val="both"/>
      </w:pPr>
      <w:bookmarkStart w:id="49" w:name="_Toc391989868"/>
      <w:r w:rsidRPr="007D294F">
        <w:rPr>
          <w:sz w:val="24"/>
        </w:rPr>
        <w:t>8.7</w:t>
      </w:r>
      <w:r>
        <w:tab/>
      </w:r>
      <w:r w:rsidRPr="007D294F">
        <w:rPr>
          <w:sz w:val="24"/>
        </w:rPr>
        <w:t>Salary Sacrifice Arrangements (STPCD, Section 2, Part 4, Para 29)</w:t>
      </w:r>
      <w:bookmarkEnd w:id="49"/>
    </w:p>
    <w:p w14:paraId="16710495" w14:textId="5AC27385" w:rsidR="007D294F" w:rsidRDefault="007D294F" w:rsidP="007D294F">
      <w:pPr>
        <w:autoSpaceDE w:val="0"/>
        <w:autoSpaceDN w:val="0"/>
        <w:adjustRightInd w:val="0"/>
        <w:ind w:left="709" w:firstLine="0"/>
        <w:jc w:val="both"/>
      </w:pPr>
      <w:r>
        <w:t xml:space="preserve">For the purposes of this paragraph “salary sacrifice schemes” means any arrangement under which the employee gives up the right to receive part of his/her gross salary in return for the employer’s agreement to provide him/her with a benefit in kind, which is exempt from income tax. </w:t>
      </w:r>
    </w:p>
    <w:p w14:paraId="388E6D54" w14:textId="70D6A1BC" w:rsidR="007D294F" w:rsidRDefault="007D294F" w:rsidP="007D294F">
      <w:pPr>
        <w:autoSpaceDE w:val="0"/>
        <w:autoSpaceDN w:val="0"/>
        <w:adjustRightInd w:val="0"/>
        <w:ind w:left="709" w:firstLine="0"/>
        <w:jc w:val="both"/>
      </w:pPr>
      <w:r>
        <w:t xml:space="preserve">Teachers who voluntarily participate in any such arrangement have their gross salary reduced accordingly for the duration of the arrangement. The salary sacrifice arrangement shall have no effect upon the determination of any safeguarded sum to which the teacher may be entitled under any provision of the STPCD. </w:t>
      </w:r>
    </w:p>
    <w:p w14:paraId="575CFE89" w14:textId="14789D85" w:rsidR="000427D3" w:rsidRDefault="007D294F" w:rsidP="00687A6F">
      <w:pPr>
        <w:autoSpaceDE w:val="0"/>
        <w:autoSpaceDN w:val="0"/>
        <w:adjustRightInd w:val="0"/>
        <w:ind w:left="709" w:firstLine="0"/>
        <w:jc w:val="both"/>
      </w:pPr>
      <w:r>
        <w:t xml:space="preserve">From the salary sacrifice arrangements permitted under Paragraph 29 of the STPCD the school currently operates a </w:t>
      </w:r>
      <w:r w:rsidR="00687A6F">
        <w:t>childcare</w:t>
      </w:r>
      <w:r>
        <w:t xml:space="preserve"> voucher scheme. </w:t>
      </w:r>
    </w:p>
    <w:p w14:paraId="69CD9F3B" w14:textId="77777777" w:rsidR="007D294F" w:rsidRPr="007D294F" w:rsidRDefault="007D294F" w:rsidP="007D294F">
      <w:pPr>
        <w:pStyle w:val="Heading1"/>
        <w:rPr>
          <w:sz w:val="24"/>
        </w:rPr>
      </w:pPr>
      <w:bookmarkStart w:id="50" w:name="_Toc391989869"/>
      <w:r w:rsidRPr="007D294F">
        <w:rPr>
          <w:sz w:val="24"/>
        </w:rPr>
        <w:t>SECTION 2: Non-Teaching Staff</w:t>
      </w:r>
      <w:bookmarkEnd w:id="50"/>
    </w:p>
    <w:p w14:paraId="10628150" w14:textId="77777777" w:rsidR="007D294F" w:rsidRDefault="007D294F" w:rsidP="007D294F">
      <w:pPr>
        <w:jc w:val="both"/>
      </w:pPr>
    </w:p>
    <w:p w14:paraId="750F7ECF" w14:textId="24590392" w:rsidR="007D294F" w:rsidRDefault="007D294F" w:rsidP="0061342E">
      <w:pPr>
        <w:pStyle w:val="Heading1"/>
        <w:numPr>
          <w:ilvl w:val="0"/>
          <w:numId w:val="43"/>
        </w:numPr>
        <w:tabs>
          <w:tab w:val="clear" w:pos="720"/>
        </w:tabs>
        <w:ind w:hanging="720"/>
        <w:jc w:val="both"/>
      </w:pPr>
      <w:bookmarkStart w:id="51" w:name="_Toc391989870"/>
      <w:r w:rsidRPr="007D294F">
        <w:rPr>
          <w:sz w:val="24"/>
        </w:rPr>
        <w:t>Pay and Grading</w:t>
      </w:r>
      <w:bookmarkEnd w:id="51"/>
    </w:p>
    <w:p w14:paraId="5A8FC833" w14:textId="1D4F2477" w:rsidR="007D294F" w:rsidRDefault="007D294F" w:rsidP="007D294F">
      <w:pPr>
        <w:ind w:firstLine="579"/>
        <w:jc w:val="both"/>
      </w:pPr>
      <w:r>
        <w:t>The Committee will determine the pay and grading of non</w:t>
      </w:r>
      <w:r>
        <w:noBreakHyphen/>
        <w:t xml:space="preserve">teaching employees </w:t>
      </w:r>
      <w:r>
        <w:tab/>
        <w:t>in line with:</w:t>
      </w:r>
    </w:p>
    <w:p w14:paraId="59003B58" w14:textId="32494FDD" w:rsidR="007D294F" w:rsidRDefault="007D294F" w:rsidP="007D294F">
      <w:pPr>
        <w:numPr>
          <w:ilvl w:val="0"/>
          <w:numId w:val="42"/>
        </w:numPr>
        <w:tabs>
          <w:tab w:val="clear" w:pos="720"/>
          <w:tab w:val="num" w:pos="1134"/>
        </w:tabs>
        <w:spacing w:after="0" w:line="240" w:lineRule="auto"/>
        <w:ind w:hanging="11"/>
        <w:jc w:val="both"/>
      </w:pPr>
      <w:r>
        <w:t>Local Authority Single Status approved pay bands (</w:t>
      </w:r>
      <w:hyperlink w:anchor="_Appendix_10:_Single" w:history="1">
        <w:r w:rsidRPr="00265D3A">
          <w:rPr>
            <w:rStyle w:val="Hyperlink"/>
            <w:color w:val="auto"/>
          </w:rPr>
          <w:t>Appendix 10</w:t>
        </w:r>
      </w:hyperlink>
      <w:r>
        <w:t xml:space="preserve">) and rates </w:t>
      </w:r>
      <w:r>
        <w:tab/>
        <w:t>of pay (from 1 January 2010).</w:t>
      </w:r>
    </w:p>
    <w:p w14:paraId="78F1919B" w14:textId="77777777" w:rsidR="007D294F" w:rsidRDefault="007D294F" w:rsidP="007D294F">
      <w:pPr>
        <w:numPr>
          <w:ilvl w:val="0"/>
          <w:numId w:val="42"/>
        </w:numPr>
        <w:tabs>
          <w:tab w:val="clear" w:pos="720"/>
          <w:tab w:val="num" w:pos="1134"/>
        </w:tabs>
        <w:spacing w:after="0" w:line="240" w:lineRule="auto"/>
        <w:ind w:hanging="11"/>
        <w:jc w:val="both"/>
      </w:pPr>
      <w:r>
        <w:t>Local Authority agreed standard job descriptions where available.</w:t>
      </w:r>
    </w:p>
    <w:p w14:paraId="666BE410" w14:textId="3009A70F" w:rsidR="007D294F" w:rsidRPr="00B65144" w:rsidRDefault="007D294F" w:rsidP="007D294F">
      <w:pPr>
        <w:numPr>
          <w:ilvl w:val="0"/>
          <w:numId w:val="42"/>
        </w:numPr>
        <w:tabs>
          <w:tab w:val="clear" w:pos="720"/>
          <w:tab w:val="num" w:pos="1134"/>
        </w:tabs>
        <w:spacing w:after="0" w:line="240" w:lineRule="auto"/>
        <w:ind w:hanging="11"/>
        <w:jc w:val="both"/>
      </w:pPr>
      <w:bookmarkStart w:id="52" w:name="_Hlk147833309"/>
      <w:r w:rsidRPr="00B65144">
        <w:t xml:space="preserve">There may be exceptional circumstance whereby the Committee considers </w:t>
      </w:r>
      <w:r>
        <w:tab/>
      </w:r>
      <w:r w:rsidRPr="00B65144">
        <w:t>the post to be submitted for an HAY evaluation (Appendix 10).</w:t>
      </w:r>
      <w:bookmarkEnd w:id="52"/>
    </w:p>
    <w:p w14:paraId="19F313E6" w14:textId="77777777" w:rsidR="00687A6F" w:rsidRDefault="00687A6F" w:rsidP="007D294F">
      <w:pPr>
        <w:ind w:firstLine="579"/>
        <w:jc w:val="both"/>
      </w:pPr>
    </w:p>
    <w:p w14:paraId="32595E25" w14:textId="77777777" w:rsidR="00687A6F" w:rsidRDefault="007D294F" w:rsidP="00687A6F">
      <w:pPr>
        <w:ind w:firstLine="579"/>
        <w:jc w:val="both"/>
      </w:pPr>
      <w:r>
        <w:t xml:space="preserve">This Model Pay Policy has been subject to consultation with all recognised trade </w:t>
      </w:r>
      <w:r>
        <w:tab/>
        <w:t xml:space="preserve">unions in Sandwell. </w:t>
      </w:r>
    </w:p>
    <w:p w14:paraId="0F904F1C" w14:textId="017A6EA5" w:rsidR="007D294F" w:rsidRDefault="007D294F" w:rsidP="00687A6F">
      <w:pPr>
        <w:ind w:firstLine="579"/>
        <w:jc w:val="both"/>
      </w:pPr>
      <w:bookmarkStart w:id="53" w:name="_Toc391989871"/>
      <w:r>
        <w:t>Single Status – Pay Determination and Standard Hours</w:t>
      </w:r>
      <w:bookmarkEnd w:id="53"/>
    </w:p>
    <w:p w14:paraId="248EF97F" w14:textId="77777777" w:rsidR="007D294F" w:rsidRDefault="007D294F" w:rsidP="007D294F">
      <w:pPr>
        <w:ind w:left="709" w:firstLine="0"/>
        <w:jc w:val="both"/>
      </w:pPr>
      <w:r>
        <w:lastRenderedPageBreak/>
        <w:t>With effect from 1 January 2010 the Committee will accept the pay and grading recommendations of the Local Authority on completion of the job evaluation process and ensure future posts, both new and revised, are graded in accordance with the agreed Single Status evaluation process.</w:t>
      </w:r>
    </w:p>
    <w:p w14:paraId="39914E83" w14:textId="77777777" w:rsidR="007D294F" w:rsidRDefault="007D294F" w:rsidP="007D294F">
      <w:pPr>
        <w:autoSpaceDE w:val="0"/>
        <w:autoSpaceDN w:val="0"/>
        <w:adjustRightInd w:val="0"/>
        <w:ind w:left="709" w:firstLine="0"/>
        <w:jc w:val="both"/>
      </w:pPr>
      <w:r>
        <w:t>Circular 136 (1 May 2009) informs Headteachers and Governing Bodies of the process for reconciling Single Status, Equal Pay and School Staffing Regulations in Community and Voluntary Controlled Schools where there is disagreement between the Governing Body and the Local Authority on the pay and grade of a post (see</w:t>
      </w:r>
      <w:hyperlink r:id="rId9" w:anchor="_Appendix_11:_Circular" w:history="1">
        <w:r>
          <w:rPr>
            <w:rStyle w:val="Hyperlink"/>
          </w:rPr>
          <w:t xml:space="preserve"> Appendix 11</w:t>
        </w:r>
      </w:hyperlink>
      <w:r>
        <w:t xml:space="preserve">). </w:t>
      </w:r>
    </w:p>
    <w:p w14:paraId="3FCBBDEC" w14:textId="50F37267" w:rsidR="007D294F" w:rsidRDefault="007D294F" w:rsidP="007D294F">
      <w:pPr>
        <w:autoSpaceDE w:val="0"/>
        <w:autoSpaceDN w:val="0"/>
        <w:adjustRightInd w:val="0"/>
        <w:ind w:left="709" w:firstLine="0"/>
        <w:jc w:val="both"/>
      </w:pPr>
      <w:r>
        <w:t>The Single Status arrangements will supplement or amend the provisions of the National Joint Council (NJC) for Local Government Services (Green Book) and will override any previous collective and or local agreements in place in relation to pay and conditions of service.</w:t>
      </w:r>
    </w:p>
    <w:p w14:paraId="27FAFCF5" w14:textId="2678B7AE" w:rsidR="007D294F" w:rsidRDefault="007D294F" w:rsidP="007D294F">
      <w:pPr>
        <w:autoSpaceDE w:val="0"/>
        <w:autoSpaceDN w:val="0"/>
        <w:adjustRightInd w:val="0"/>
        <w:ind w:left="709" w:firstLine="0"/>
        <w:jc w:val="both"/>
      </w:pPr>
      <w:r>
        <w:t>In accordance with the School Staffing (England) Regulations 2009, Governing Bodies have a specific responsibility to ensure that the pay and grading of staff employed in schools</w:t>
      </w:r>
      <w:r>
        <w:rPr>
          <w:color w:val="3366FF"/>
        </w:rPr>
        <w:t xml:space="preserve"> </w:t>
      </w:r>
      <w:r>
        <w:t xml:space="preserve">complies with equal pay legislation. </w:t>
      </w:r>
    </w:p>
    <w:p w14:paraId="1A7E8EA4" w14:textId="002B607D" w:rsidR="007D294F" w:rsidRDefault="007D294F" w:rsidP="00687A6F">
      <w:pPr>
        <w:autoSpaceDE w:val="0"/>
        <w:autoSpaceDN w:val="0"/>
        <w:adjustRightInd w:val="0"/>
        <w:ind w:left="709" w:firstLine="0"/>
        <w:jc w:val="both"/>
      </w:pPr>
      <w:r>
        <w:t>Where Governing Bodies have signed up to the Single Status Agreement they are obliged to remain within the pay framework of the Local Authority Single Status Scheme.</w:t>
      </w:r>
    </w:p>
    <w:p w14:paraId="32A9E1F8" w14:textId="1B213975" w:rsidR="007D294F" w:rsidRDefault="007D294F" w:rsidP="00687A6F">
      <w:pPr>
        <w:pStyle w:val="Heading1"/>
        <w:ind w:left="709" w:hanging="709"/>
        <w:rPr>
          <w:b w:val="0"/>
          <w:bCs/>
        </w:rPr>
      </w:pPr>
      <w:bookmarkStart w:id="54" w:name="_Toc391989872"/>
      <w:r w:rsidRPr="00CF3B9F">
        <w:rPr>
          <w:sz w:val="24"/>
        </w:rPr>
        <w:t>10.1</w:t>
      </w:r>
      <w:r>
        <w:tab/>
      </w:r>
      <w:r w:rsidRPr="00CF3B9F">
        <w:rPr>
          <w:sz w:val="24"/>
        </w:rPr>
        <w:t>Increments</w:t>
      </w:r>
      <w:bookmarkEnd w:id="54"/>
    </w:p>
    <w:p w14:paraId="782D1AEF" w14:textId="64A61120" w:rsidR="007D294F" w:rsidRDefault="007D294F" w:rsidP="00CF3B9F">
      <w:pPr>
        <w:autoSpaceDE w:val="0"/>
        <w:autoSpaceDN w:val="0"/>
        <w:adjustRightInd w:val="0"/>
        <w:ind w:left="709" w:firstLine="0"/>
        <w:jc w:val="both"/>
      </w:pPr>
      <w:r>
        <w:t>Each employee will be granted one additional increment from 1 April each year, until the maximum of the pay band is reached.</w:t>
      </w:r>
    </w:p>
    <w:p w14:paraId="756F4E30" w14:textId="77777777" w:rsidR="007D294F" w:rsidRDefault="007D294F" w:rsidP="00CF3B9F">
      <w:pPr>
        <w:autoSpaceDE w:val="0"/>
        <w:autoSpaceDN w:val="0"/>
        <w:adjustRightInd w:val="0"/>
        <w:ind w:left="709" w:firstLine="0"/>
        <w:jc w:val="both"/>
      </w:pPr>
      <w:r>
        <w:t>Employees with less than six months’ service in the pay band by 1 April in any year will not be granted their first increment until six months after their appointment, promotion or move to the pay band. Thereafter increments are applicable from 1 April each year until the employee reaches the maximum pay for their band.</w:t>
      </w:r>
    </w:p>
    <w:p w14:paraId="4A1781F2" w14:textId="77777777" w:rsidR="007D294F" w:rsidRDefault="007D294F" w:rsidP="00CF3B9F">
      <w:pPr>
        <w:autoSpaceDE w:val="0"/>
        <w:autoSpaceDN w:val="0"/>
        <w:adjustRightInd w:val="0"/>
        <w:ind w:left="709" w:firstLine="0"/>
        <w:jc w:val="both"/>
      </w:pPr>
    </w:p>
    <w:p w14:paraId="02E0FA28" w14:textId="77777777" w:rsidR="007D294F" w:rsidRDefault="007D294F" w:rsidP="00CF3B9F">
      <w:pPr>
        <w:autoSpaceDE w:val="0"/>
        <w:autoSpaceDN w:val="0"/>
        <w:adjustRightInd w:val="0"/>
        <w:ind w:left="709" w:firstLine="0"/>
        <w:jc w:val="both"/>
      </w:pPr>
      <w:r>
        <w:t xml:space="preserve">National Terms and Conditions may be applied regarding unsatisfactory performance. </w:t>
      </w:r>
    </w:p>
    <w:p w14:paraId="47297EBE" w14:textId="179C60F5" w:rsidR="007D294F" w:rsidRDefault="007D294F" w:rsidP="005E4795">
      <w:pPr>
        <w:pStyle w:val="Heading1"/>
        <w:ind w:left="709" w:hanging="709"/>
      </w:pPr>
      <w:bookmarkStart w:id="55" w:name="_Toc391989873"/>
      <w:r w:rsidRPr="00CF3B9F">
        <w:rPr>
          <w:sz w:val="24"/>
        </w:rPr>
        <w:t>10.2</w:t>
      </w:r>
      <w:r>
        <w:tab/>
      </w:r>
      <w:r w:rsidRPr="00CF3B9F">
        <w:rPr>
          <w:sz w:val="24"/>
        </w:rPr>
        <w:t>37-hour week</w:t>
      </w:r>
      <w:bookmarkEnd w:id="55"/>
    </w:p>
    <w:p w14:paraId="164232A4" w14:textId="51EBD5C3" w:rsidR="00CF3B9F" w:rsidRDefault="007D294F" w:rsidP="00CF3B9F">
      <w:pPr>
        <w:autoSpaceDE w:val="0"/>
        <w:autoSpaceDN w:val="0"/>
        <w:adjustRightInd w:val="0"/>
        <w:ind w:left="709" w:firstLine="0"/>
        <w:jc w:val="both"/>
      </w:pPr>
      <w:r>
        <w:t xml:space="preserve">The standard working week for full-time employees is 37 hours per week and 52 weeks per year. When entering into a contractual relationship with an employee the Governing Body determine the number of hours and when they want staff to work, and whether they wish to make any provisions in a contract to vary when the hours are actually worked. </w:t>
      </w:r>
    </w:p>
    <w:p w14:paraId="4D9E36F6" w14:textId="3DF12E50" w:rsidR="00CF3B9F" w:rsidRDefault="00CF3B9F" w:rsidP="005E4795">
      <w:pPr>
        <w:pStyle w:val="Heading1"/>
        <w:numPr>
          <w:ilvl w:val="1"/>
          <w:numId w:val="49"/>
        </w:numPr>
        <w:ind w:left="709"/>
        <w:jc w:val="both"/>
      </w:pPr>
      <w:bookmarkStart w:id="56" w:name="_Toc391989874"/>
      <w:r w:rsidRPr="00CF3B9F">
        <w:rPr>
          <w:sz w:val="24"/>
        </w:rPr>
        <w:t>Upgrading for Non-Teaching Staff</w:t>
      </w:r>
      <w:bookmarkEnd w:id="56"/>
    </w:p>
    <w:p w14:paraId="64DDB583" w14:textId="7908C4C5" w:rsidR="00CF3B9F" w:rsidRDefault="00CF3B9F" w:rsidP="00CF3B9F">
      <w:pPr>
        <w:ind w:left="709" w:firstLine="0"/>
        <w:jc w:val="both"/>
      </w:pPr>
      <w:r>
        <w:t>Every employee has the right to apply to have their post upgraded.</w:t>
      </w:r>
    </w:p>
    <w:p w14:paraId="2889535C" w14:textId="77777777" w:rsidR="00CF3B9F" w:rsidRDefault="00CF3B9F" w:rsidP="00CF3B9F">
      <w:pPr>
        <w:ind w:left="709" w:right="226" w:firstLine="0"/>
        <w:jc w:val="both"/>
      </w:pPr>
      <w:r>
        <w:t>1 - The Employee must complete Section 1 of the Personal Application (HR5s) for Grading/Evaluation Review and submit this to their Headteacher.</w:t>
      </w:r>
    </w:p>
    <w:p w14:paraId="076EC7CA" w14:textId="77777777" w:rsidR="00CF3B9F" w:rsidRDefault="00CF3B9F" w:rsidP="00CF3B9F">
      <w:pPr>
        <w:ind w:left="709" w:right="226" w:firstLine="0"/>
        <w:jc w:val="both"/>
      </w:pPr>
      <w:r>
        <w:lastRenderedPageBreak/>
        <w:t xml:space="preserve">2 - Within 5 working days of receipt of the application, the Headteacher must arrange a meeting with the Employee. </w:t>
      </w:r>
    </w:p>
    <w:p w14:paraId="37C9A836" w14:textId="6071B8A5" w:rsidR="00CF3B9F" w:rsidRDefault="00CF3B9F" w:rsidP="00CF3B9F">
      <w:pPr>
        <w:ind w:left="709" w:right="226" w:firstLine="0"/>
        <w:jc w:val="both"/>
      </w:pPr>
      <w:r>
        <w:t xml:space="preserve">3 - The Headteacher must discuss the application at the meeting, allowing the employee to make representations about the claims being made. The current job description and personnel specification must be referred to in order to identify any amendments or additions that are agreed. The Head teacher must indicate whether or not the support the claim made by the Employee on each point raised and why. Where claims are not supported, the employee can choose to accept the decision of the Head teacher or to take the claim to appeal with the appropriate Committee of Governors (see below). </w:t>
      </w:r>
    </w:p>
    <w:p w14:paraId="1494C6E7" w14:textId="05C56E2F" w:rsidR="00CF3B9F" w:rsidRDefault="00CF3B9F" w:rsidP="00CF3B9F">
      <w:pPr>
        <w:ind w:left="709" w:right="226" w:firstLine="0"/>
        <w:jc w:val="both"/>
      </w:pPr>
      <w:r>
        <w:t xml:space="preserve">4 - Within 10 working days of the meeting, the Headteacher must complete a new job description/personnel specification. </w:t>
      </w:r>
      <w:bookmarkStart w:id="57" w:name="OLE_LINK2"/>
      <w:bookmarkStart w:id="58" w:name="OLE_LINK3"/>
      <w:r>
        <w:t>The new job description/personnel specification must include both duties/ responsibilities that remain unchanged and those that were agreed as amendments/additions at the meeting. Completed documents should be emailed to the school’s HR Consultant.</w:t>
      </w:r>
      <w:bookmarkEnd w:id="57"/>
      <w:bookmarkEnd w:id="58"/>
    </w:p>
    <w:p w14:paraId="3AF68FDD" w14:textId="0220A532" w:rsidR="00CF3B9F" w:rsidRDefault="00CF3B9F" w:rsidP="00687A6F">
      <w:pPr>
        <w:ind w:left="709" w:right="226" w:firstLine="0"/>
        <w:jc w:val="both"/>
      </w:pPr>
      <w:r>
        <w:t xml:space="preserve">5 - Once the job evaluation process has been completed the grade relating to the amended job will be established. The Headteacher will be notified on the outcome by the school’s HR Consultant. The Headteacher must notify the Employee of the outcome. </w:t>
      </w:r>
    </w:p>
    <w:p w14:paraId="1FF9E1D6" w14:textId="77777777" w:rsidR="00CF3B9F" w:rsidRDefault="00CF3B9F" w:rsidP="00CF3B9F">
      <w:pPr>
        <w:ind w:left="709" w:right="226" w:firstLine="0"/>
        <w:jc w:val="both"/>
      </w:pPr>
      <w:r>
        <w:t xml:space="preserve">6 - In this process, it should be recognised that the grade for the post will be determined by the evaluation points score. This may result in a higher, lower or same grade outcome. The new grade, if any, will apply from the date of the application was submitted by the employee. </w:t>
      </w:r>
    </w:p>
    <w:p w14:paraId="16697E8F" w14:textId="77777777" w:rsidR="00CF3B9F" w:rsidRDefault="00CF3B9F" w:rsidP="00CF3B9F">
      <w:pPr>
        <w:jc w:val="both"/>
        <w:rPr>
          <w:u w:val="single"/>
        </w:rPr>
      </w:pPr>
      <w:r>
        <w:rPr>
          <w:u w:val="single"/>
        </w:rPr>
        <w:t>Unsupported Applications</w:t>
      </w:r>
    </w:p>
    <w:p w14:paraId="070ED212" w14:textId="77777777" w:rsidR="00CF3B9F" w:rsidRDefault="00CF3B9F" w:rsidP="00CF3B9F">
      <w:pPr>
        <w:jc w:val="both"/>
      </w:pPr>
      <w:r>
        <w:t xml:space="preserve">Where at the meeting with the Headteacher they are unable to reach agreement with the employee on all or part of the application made, the Head teacher must notify the Employee within 5 working days with details of points that are unsupported and the reasons why and inform them of their right to appeal. </w:t>
      </w:r>
    </w:p>
    <w:p w14:paraId="63D7EB37" w14:textId="184DBE00" w:rsidR="00CF3B9F" w:rsidRDefault="00CF3B9F" w:rsidP="00CF3B9F">
      <w:pPr>
        <w:jc w:val="both"/>
      </w:pPr>
      <w:r>
        <w:t xml:space="preserve">If the Employee wishes to </w:t>
      </w:r>
      <w:r w:rsidR="00220F3F">
        <w:t>appeal,</w:t>
      </w:r>
      <w:r>
        <w:t xml:space="preserve"> they must write to the Clerk to Governors within 5 working days of notification stating the grounds for their appeal. A meeting with the appropriate Committee of Governors must be arranged within 20 working days of receipt. Support may be obtained from a HR Job Analyst by contacting HR (0121 569 3300). </w:t>
      </w:r>
    </w:p>
    <w:p w14:paraId="62AA186C" w14:textId="797EB667" w:rsidR="00CF3B9F" w:rsidRDefault="00CF3B9F" w:rsidP="00CF3B9F">
      <w:pPr>
        <w:jc w:val="both"/>
      </w:pPr>
      <w:r>
        <w:t>Within 10 working days of the appeal meeting the Committee will notify the Employee of the result of the appeal, detailing which, if any, of the unsupported points are upheld and are to be included in a revised job description for evaluation.</w:t>
      </w:r>
    </w:p>
    <w:p w14:paraId="3B8F3587" w14:textId="516427E0" w:rsidR="00CF3B9F" w:rsidRDefault="00CF3B9F" w:rsidP="00CF3B9F">
      <w:pPr>
        <w:jc w:val="both"/>
      </w:pPr>
      <w:r>
        <w:t xml:space="preserve">If the appeal is upheld and points are </w:t>
      </w:r>
      <w:r w:rsidR="005E4795">
        <w:t>supported,</w:t>
      </w:r>
      <w:r>
        <w:t xml:space="preserve"> the process follows points 4 to 6 above. </w:t>
      </w:r>
    </w:p>
    <w:p w14:paraId="64611771" w14:textId="2E7CE1AC" w:rsidR="00CF3B9F" w:rsidRDefault="00CF3B9F" w:rsidP="00CF3B9F">
      <w:pPr>
        <w:jc w:val="both"/>
      </w:pPr>
      <w:r>
        <w:lastRenderedPageBreak/>
        <w:t xml:space="preserve">A flowchart for the Personal Application for Grading/Evaluation Review process is available in </w:t>
      </w:r>
      <w:hyperlink w:anchor="_Appendix_11:_Process" w:history="1">
        <w:r w:rsidRPr="00265D3A">
          <w:rPr>
            <w:rStyle w:val="Hyperlink"/>
            <w:color w:val="auto"/>
          </w:rPr>
          <w:t>Appendix 12</w:t>
        </w:r>
      </w:hyperlink>
      <w:r w:rsidRPr="00265D3A">
        <w:t>.</w:t>
      </w:r>
      <w:r>
        <w:t xml:space="preserve"> </w:t>
      </w:r>
    </w:p>
    <w:p w14:paraId="0884DA41" w14:textId="10058866" w:rsidR="00CF3B9F" w:rsidRPr="005E4795" w:rsidRDefault="00CF3B9F" w:rsidP="005E4795">
      <w:pPr>
        <w:pStyle w:val="Heading1"/>
        <w:numPr>
          <w:ilvl w:val="0"/>
          <w:numId w:val="50"/>
        </w:numPr>
        <w:ind w:left="142" w:hanging="709"/>
        <w:jc w:val="both"/>
        <w:rPr>
          <w:sz w:val="24"/>
        </w:rPr>
      </w:pPr>
      <w:bookmarkStart w:id="59" w:name="_Toc290473074"/>
      <w:bookmarkStart w:id="60" w:name="_Toc290473328"/>
      <w:bookmarkStart w:id="61" w:name="_Toc290473527"/>
      <w:bookmarkStart w:id="62" w:name="_Toc294694023"/>
      <w:bookmarkStart w:id="63" w:name="_Toc294694294"/>
      <w:bookmarkStart w:id="64" w:name="_Toc290473076"/>
      <w:bookmarkStart w:id="65" w:name="_Toc290473330"/>
      <w:bookmarkStart w:id="66" w:name="_Toc290473529"/>
      <w:bookmarkStart w:id="67" w:name="_Toc294694025"/>
      <w:bookmarkStart w:id="68" w:name="_Toc294694296"/>
      <w:bookmarkStart w:id="69" w:name="_Toc290473078"/>
      <w:bookmarkStart w:id="70" w:name="_Toc290473332"/>
      <w:bookmarkStart w:id="71" w:name="_Toc290473531"/>
      <w:bookmarkStart w:id="72" w:name="_Toc294694027"/>
      <w:bookmarkStart w:id="73" w:name="_Toc294694298"/>
      <w:bookmarkStart w:id="74" w:name="_Toc290473080"/>
      <w:bookmarkStart w:id="75" w:name="_Toc290473334"/>
      <w:bookmarkStart w:id="76" w:name="_Toc290473533"/>
      <w:bookmarkStart w:id="77" w:name="_Toc294694029"/>
      <w:bookmarkStart w:id="78" w:name="_Toc294694300"/>
      <w:bookmarkStart w:id="79" w:name="_Toc290473082"/>
      <w:bookmarkStart w:id="80" w:name="_Toc290473336"/>
      <w:bookmarkStart w:id="81" w:name="_Toc290473535"/>
      <w:bookmarkStart w:id="82" w:name="_Toc294694031"/>
      <w:bookmarkStart w:id="83" w:name="_Toc294694302"/>
      <w:bookmarkStart w:id="84" w:name="_Toc290473083"/>
      <w:bookmarkStart w:id="85" w:name="_Toc290473337"/>
      <w:bookmarkStart w:id="86" w:name="_Toc290473536"/>
      <w:bookmarkStart w:id="87" w:name="_Toc294694032"/>
      <w:bookmarkStart w:id="88" w:name="_Toc294694303"/>
      <w:bookmarkStart w:id="89" w:name="_Toc290473085"/>
      <w:bookmarkStart w:id="90" w:name="_Toc290473339"/>
      <w:bookmarkStart w:id="91" w:name="_Toc290473538"/>
      <w:bookmarkStart w:id="92" w:name="_Toc294694034"/>
      <w:bookmarkStart w:id="93" w:name="_Toc294694305"/>
      <w:bookmarkStart w:id="94" w:name="_Toc253511948"/>
      <w:bookmarkStart w:id="95" w:name="_Toc391989875"/>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5E4795">
        <w:rPr>
          <w:sz w:val="24"/>
        </w:rPr>
        <w:t>Additional Payments</w:t>
      </w:r>
      <w:bookmarkEnd w:id="94"/>
      <w:bookmarkEnd w:id="95"/>
    </w:p>
    <w:p w14:paraId="6DFBA3F3" w14:textId="4083F44E" w:rsidR="007D294F" w:rsidRDefault="00CF3B9F" w:rsidP="00CF3B9F">
      <w:pPr>
        <w:jc w:val="both"/>
      </w:pPr>
      <w:bookmarkStart w:id="96" w:name="_Toc391989876"/>
      <w:r w:rsidRPr="00392AFE">
        <w:t>Employees allowances will be paid in accordance with the NJC Green Book Pay and Conditions of Service, Sandwell Councils Single Status Agreement (2010) or any preceding agreements (if not included).</w:t>
      </w:r>
      <w:r w:rsidRPr="00F02949">
        <w:tab/>
      </w:r>
      <w:bookmarkEnd w:id="96"/>
    </w:p>
    <w:p w14:paraId="343E5CC8" w14:textId="77777777" w:rsidR="00220F3F" w:rsidRDefault="00220F3F" w:rsidP="00CF3B9F">
      <w:pPr>
        <w:jc w:val="both"/>
      </w:pPr>
    </w:p>
    <w:p w14:paraId="072126CC" w14:textId="77777777" w:rsidR="00220F3F" w:rsidRDefault="00220F3F" w:rsidP="00CF3B9F">
      <w:pPr>
        <w:jc w:val="both"/>
      </w:pPr>
    </w:p>
    <w:p w14:paraId="50F7C121" w14:textId="77777777" w:rsidR="00220F3F" w:rsidRDefault="00220F3F" w:rsidP="00CF3B9F">
      <w:pPr>
        <w:jc w:val="both"/>
      </w:pPr>
    </w:p>
    <w:p w14:paraId="132CF7A2" w14:textId="77777777" w:rsidR="00220F3F" w:rsidRDefault="00220F3F" w:rsidP="00CF3B9F">
      <w:pPr>
        <w:jc w:val="both"/>
      </w:pPr>
    </w:p>
    <w:p w14:paraId="017204FB" w14:textId="77777777" w:rsidR="00220F3F" w:rsidRDefault="00220F3F" w:rsidP="00CF3B9F">
      <w:pPr>
        <w:jc w:val="both"/>
      </w:pPr>
    </w:p>
    <w:p w14:paraId="3F421F04" w14:textId="77777777" w:rsidR="00220F3F" w:rsidRDefault="00220F3F" w:rsidP="00CF3B9F">
      <w:pPr>
        <w:jc w:val="both"/>
      </w:pPr>
    </w:p>
    <w:p w14:paraId="0C2BEDC3" w14:textId="77777777" w:rsidR="00220F3F" w:rsidRDefault="00220F3F" w:rsidP="00CF3B9F">
      <w:pPr>
        <w:jc w:val="both"/>
      </w:pPr>
    </w:p>
    <w:p w14:paraId="047267D7" w14:textId="77777777" w:rsidR="00220F3F" w:rsidRDefault="00220F3F" w:rsidP="00CF3B9F">
      <w:pPr>
        <w:jc w:val="both"/>
      </w:pPr>
    </w:p>
    <w:p w14:paraId="7159EDA0" w14:textId="77777777" w:rsidR="00220F3F" w:rsidRDefault="00220F3F" w:rsidP="00CF3B9F">
      <w:pPr>
        <w:jc w:val="both"/>
      </w:pPr>
    </w:p>
    <w:p w14:paraId="2C18852D" w14:textId="77777777" w:rsidR="00220F3F" w:rsidRDefault="00220F3F" w:rsidP="00CF3B9F">
      <w:pPr>
        <w:jc w:val="both"/>
      </w:pPr>
    </w:p>
    <w:p w14:paraId="4D0015F2" w14:textId="77777777" w:rsidR="00220F3F" w:rsidRDefault="00220F3F" w:rsidP="00CF3B9F">
      <w:pPr>
        <w:jc w:val="both"/>
      </w:pPr>
    </w:p>
    <w:p w14:paraId="78A6C3D7" w14:textId="77777777" w:rsidR="00220F3F" w:rsidRDefault="00220F3F" w:rsidP="00CF3B9F">
      <w:pPr>
        <w:jc w:val="both"/>
      </w:pPr>
    </w:p>
    <w:p w14:paraId="039A1F75" w14:textId="77777777" w:rsidR="00220F3F" w:rsidRDefault="00220F3F" w:rsidP="00CF3B9F">
      <w:pPr>
        <w:jc w:val="both"/>
        <w:rPr>
          <w:rFonts w:eastAsia="Times New Roman"/>
          <w:b/>
          <w:sz w:val="28"/>
          <w:szCs w:val="28"/>
        </w:rPr>
      </w:pPr>
    </w:p>
    <w:p w14:paraId="2A97E01A" w14:textId="77777777" w:rsidR="000427D3" w:rsidRDefault="000427D3" w:rsidP="00C15A9B">
      <w:pPr>
        <w:ind w:left="720" w:hanging="720"/>
        <w:jc w:val="both"/>
        <w:rPr>
          <w:rFonts w:eastAsia="Times New Roman"/>
          <w:b/>
          <w:sz w:val="28"/>
          <w:szCs w:val="28"/>
        </w:rPr>
      </w:pPr>
    </w:p>
    <w:p w14:paraId="0C76CC0E" w14:textId="77777777" w:rsidR="00CF3B9F" w:rsidRPr="00CF3B9F" w:rsidRDefault="00CF3B9F" w:rsidP="00CF3B9F">
      <w:pPr>
        <w:pStyle w:val="Heading1"/>
        <w:rPr>
          <w:sz w:val="24"/>
          <w:highlight w:val="yellow"/>
        </w:rPr>
      </w:pPr>
      <w:bookmarkStart w:id="97" w:name="_Toc391989887"/>
      <w:r w:rsidRPr="00CF3B9F">
        <w:rPr>
          <w:sz w:val="24"/>
        </w:rPr>
        <w:t>Appendix 1: Pay Hearings and Appeals Procedure for Teaching Staff including the Headteacher</w:t>
      </w:r>
      <w:bookmarkEnd w:id="97"/>
    </w:p>
    <w:p w14:paraId="447EDE12" w14:textId="77777777" w:rsidR="00CF3B9F" w:rsidRPr="00B76131" w:rsidRDefault="00CF3B9F" w:rsidP="00CF3B9F">
      <w:pPr>
        <w:jc w:val="both"/>
        <w:rPr>
          <w:highlight w:val="yellow"/>
        </w:rPr>
      </w:pPr>
      <w:r>
        <w:rPr>
          <w:noProof/>
        </w:rPr>
        <mc:AlternateContent>
          <mc:Choice Requires="wps">
            <w:drawing>
              <wp:anchor distT="0" distB="0" distL="114300" distR="114300" simplePos="0" relativeHeight="251659264" behindDoc="0" locked="0" layoutInCell="1" allowOverlap="1" wp14:anchorId="59D4A4C4" wp14:editId="26D2F6F5">
                <wp:simplePos x="0" y="0"/>
                <wp:positionH relativeFrom="column">
                  <wp:posOffset>913765</wp:posOffset>
                </wp:positionH>
                <wp:positionV relativeFrom="paragraph">
                  <wp:posOffset>95885</wp:posOffset>
                </wp:positionV>
                <wp:extent cx="3429000" cy="768350"/>
                <wp:effectExtent l="0" t="0" r="19050" b="12700"/>
                <wp:wrapNone/>
                <wp:docPr id="182012586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68350"/>
                        </a:xfrm>
                        <a:prstGeom prst="rect">
                          <a:avLst/>
                        </a:prstGeom>
                        <a:solidFill>
                          <a:srgbClr val="FFFFFF"/>
                        </a:solidFill>
                        <a:ln w="9525">
                          <a:solidFill>
                            <a:srgbClr val="000000"/>
                          </a:solidFill>
                          <a:miter lim="800000"/>
                          <a:headEnd/>
                          <a:tailEnd/>
                        </a:ln>
                      </wps:spPr>
                      <wps:txbx>
                        <w:txbxContent>
                          <w:p w14:paraId="75E12323" w14:textId="2CD55A24" w:rsidR="00CF3B9F" w:rsidRDefault="00CF3B9F" w:rsidP="00CF3B9F">
                            <w:pPr>
                              <w:spacing w:line="240" w:lineRule="auto"/>
                              <w:jc w:val="center"/>
                              <w:rPr>
                                <w:sz w:val="20"/>
                              </w:rPr>
                            </w:pPr>
                            <w:r>
                              <w:rPr>
                                <w:sz w:val="20"/>
                              </w:rPr>
                              <w:t xml:space="preserve">NOT SATISFIED WITH PAY DECISION – </w:t>
                            </w:r>
                            <w:r>
                              <w:rPr>
                                <w:b/>
                                <w:bCs/>
                                <w:sz w:val="20"/>
                              </w:rPr>
                              <w:t>SEEK TO RESOLVE INFORMALLY</w:t>
                            </w:r>
                          </w:p>
                          <w:p w14:paraId="590DF35E" w14:textId="77777777" w:rsidR="00CF3B9F" w:rsidRDefault="00CF3B9F" w:rsidP="00CF3B9F">
                            <w:pPr>
                              <w:spacing w:line="240" w:lineRule="auto"/>
                              <w:jc w:val="center"/>
                              <w:rPr>
                                <w:sz w:val="20"/>
                              </w:rPr>
                            </w:pPr>
                            <w:r>
                              <w:rPr>
                                <w:sz w:val="20"/>
                              </w:rPr>
                              <w:t>Informally discuss with Headteacher within 10 working days of being notified of the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4A4C4" id="_x0000_t202" coordsize="21600,21600" o:spt="202" path="m,l,21600r21600,l21600,xe">
                <v:stroke joinstyle="miter"/>
                <v:path gradientshapeok="t" o:connecttype="rect"/>
              </v:shapetype>
              <v:shape id="Text Box 83" o:spid="_x0000_s1026" type="#_x0000_t202" style="position:absolute;left:0;text-align:left;margin-left:71.95pt;margin-top:7.55pt;width:270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">
                <v:textbox>
                  <w:txbxContent>
                    <w:p w14:paraId="75E12323" w14:textId="2CD55A24" w:rsidR="00CF3B9F" w:rsidRDefault="00CF3B9F" w:rsidP="00CF3B9F">
                      <w:pPr>
                        <w:spacing w:line="240" w:lineRule="auto"/>
                        <w:jc w:val="center"/>
                        <w:rPr>
                          <w:sz w:val="20"/>
                        </w:rPr>
                      </w:pPr>
                      <w:r>
                        <w:rPr>
                          <w:sz w:val="20"/>
                        </w:rPr>
                        <w:t xml:space="preserve">NOT SATISFIED WITH PAY DECISION – </w:t>
                      </w:r>
                      <w:r>
                        <w:rPr>
                          <w:b/>
                          <w:bCs/>
                          <w:sz w:val="20"/>
                        </w:rPr>
                        <w:t>SEEK TO RESOLVE INFORMALLY</w:t>
                      </w:r>
                    </w:p>
                    <w:p w14:paraId="590DF35E" w14:textId="77777777" w:rsidR="00CF3B9F" w:rsidRDefault="00CF3B9F" w:rsidP="00CF3B9F">
                      <w:pPr>
                        <w:spacing w:line="240" w:lineRule="auto"/>
                        <w:jc w:val="center"/>
                        <w:rPr>
                          <w:sz w:val="20"/>
                        </w:rPr>
                      </w:pPr>
                      <w:r>
                        <w:rPr>
                          <w:sz w:val="20"/>
                        </w:rPr>
                        <w:t>Informally discuss with Headteacher within 10 working days of being notified of the decision*</w:t>
                      </w:r>
                    </w:p>
                  </w:txbxContent>
                </v:textbox>
              </v:shape>
            </w:pict>
          </mc:Fallback>
        </mc:AlternateContent>
      </w:r>
    </w:p>
    <w:p w14:paraId="521A4017" w14:textId="77777777" w:rsidR="00CF3B9F" w:rsidRPr="00B76131" w:rsidRDefault="00CF3B9F" w:rsidP="00CF3B9F">
      <w:pPr>
        <w:jc w:val="both"/>
        <w:rPr>
          <w:highlight w:val="yellow"/>
        </w:rPr>
      </w:pPr>
    </w:p>
    <w:p w14:paraId="54198D3E" w14:textId="77777777" w:rsidR="00CF3B9F" w:rsidRPr="00B76131" w:rsidRDefault="00CF3B9F" w:rsidP="00CF3B9F">
      <w:pPr>
        <w:jc w:val="both"/>
        <w:rPr>
          <w:highlight w:val="yellow"/>
        </w:rPr>
      </w:pPr>
    </w:p>
    <w:p w14:paraId="734C6A06" w14:textId="365EF3EA" w:rsidR="00CF3B9F" w:rsidRPr="00B76131" w:rsidRDefault="00CF3B9F" w:rsidP="00CF3B9F">
      <w:pPr>
        <w:jc w:val="both"/>
        <w:rPr>
          <w:highlight w:val="yellow"/>
        </w:rPr>
      </w:pPr>
      <w:r>
        <w:rPr>
          <w:noProof/>
        </w:rPr>
        <mc:AlternateContent>
          <mc:Choice Requires="wps">
            <w:drawing>
              <wp:anchor distT="0" distB="0" distL="114299" distR="114299" simplePos="0" relativeHeight="251666432" behindDoc="0" locked="0" layoutInCell="1" allowOverlap="1" wp14:anchorId="2011C317" wp14:editId="1F798D12">
                <wp:simplePos x="0" y="0"/>
                <wp:positionH relativeFrom="column">
                  <wp:posOffset>2628265</wp:posOffset>
                </wp:positionH>
                <wp:positionV relativeFrom="paragraph">
                  <wp:posOffset>29210</wp:posOffset>
                </wp:positionV>
                <wp:extent cx="0" cy="342900"/>
                <wp:effectExtent l="133350" t="0" r="38100" b="19050"/>
                <wp:wrapNone/>
                <wp:docPr id="776379243"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lg" len="lg"/>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5DCE11F" id="Straight Connector 82"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6.95pt,2.3pt" to="206.9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" strokeweight="3pt">
                <v:stroke endarrow="block" endarrowwidth="wide" endarrowlength="long"/>
              </v:line>
            </w:pict>
          </mc:Fallback>
        </mc:AlternateContent>
      </w:r>
    </w:p>
    <w:p w14:paraId="558C549A" w14:textId="35F2B726" w:rsidR="00CF3B9F" w:rsidRPr="00B76131" w:rsidRDefault="00CF3B9F" w:rsidP="00CF3B9F">
      <w:pPr>
        <w:jc w:val="both"/>
        <w:rPr>
          <w:highlight w:val="yellow"/>
        </w:rPr>
      </w:pPr>
      <w:r>
        <w:rPr>
          <w:noProof/>
        </w:rPr>
        <mc:AlternateContent>
          <mc:Choice Requires="wps">
            <w:drawing>
              <wp:anchor distT="0" distB="0" distL="114300" distR="114300" simplePos="0" relativeHeight="251660288" behindDoc="0" locked="0" layoutInCell="1" allowOverlap="1" wp14:anchorId="2184BA1C" wp14:editId="75FDF53F">
                <wp:simplePos x="0" y="0"/>
                <wp:positionH relativeFrom="column">
                  <wp:posOffset>913765</wp:posOffset>
                </wp:positionH>
                <wp:positionV relativeFrom="paragraph">
                  <wp:posOffset>95885</wp:posOffset>
                </wp:positionV>
                <wp:extent cx="3429000" cy="749300"/>
                <wp:effectExtent l="0" t="0" r="19050" b="12700"/>
                <wp:wrapNone/>
                <wp:docPr id="19993176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0" cy="749300"/>
                        </a:xfrm>
                        <a:prstGeom prst="rect">
                          <a:avLst/>
                        </a:prstGeom>
                        <a:solidFill>
                          <a:srgbClr val="FFFFFF"/>
                        </a:solidFill>
                        <a:ln w="9525">
                          <a:solidFill>
                            <a:srgbClr val="000000"/>
                          </a:solidFill>
                          <a:miter lim="800000"/>
                          <a:headEnd/>
                          <a:tailEnd/>
                        </a:ln>
                      </wps:spPr>
                      <wps:txbx>
                        <w:txbxContent>
                          <w:p w14:paraId="7C56F0F8" w14:textId="77777777" w:rsidR="00CF3B9F" w:rsidRDefault="00CF3B9F" w:rsidP="00CF3B9F">
                            <w:pPr>
                              <w:spacing w:line="240" w:lineRule="auto"/>
                              <w:jc w:val="center"/>
                              <w:rPr>
                                <w:sz w:val="20"/>
                              </w:rPr>
                            </w:pPr>
                            <w:r>
                              <w:rPr>
                                <w:sz w:val="20"/>
                              </w:rPr>
                              <w:t>If still not satisfied – set out in writing their concerns why they are questioning the decision.</w:t>
                            </w:r>
                          </w:p>
                          <w:p w14:paraId="2E676430" w14:textId="77777777" w:rsidR="00CF3B9F" w:rsidRDefault="00CF3B9F" w:rsidP="00CF3B9F">
                            <w:pPr>
                              <w:spacing w:line="240" w:lineRule="auto"/>
                              <w:jc w:val="center"/>
                              <w:rPr>
                                <w:sz w:val="20"/>
                              </w:rPr>
                            </w:pPr>
                            <w:r>
                              <w:rPr>
                                <w:sz w:val="20"/>
                              </w:rPr>
                              <w:t>Give to Headteacher within 10 working days (of the informal discussion or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4BA1C" id="Text Box 81" o:spid="_x0000_s1027" type="#_x0000_t202" style="position:absolute;left:0;text-align:left;margin-left:71.95pt;margin-top:7.55pt;width:270pt;height:5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">
                <v:textbox>
                  <w:txbxContent>
                    <w:p w14:paraId="7C56F0F8" w14:textId="77777777" w:rsidR="00CF3B9F" w:rsidRDefault="00CF3B9F" w:rsidP="00CF3B9F">
                      <w:pPr>
                        <w:spacing w:line="240" w:lineRule="auto"/>
                        <w:jc w:val="center"/>
                        <w:rPr>
                          <w:sz w:val="20"/>
                        </w:rPr>
                      </w:pPr>
                      <w:r>
                        <w:rPr>
                          <w:sz w:val="20"/>
                        </w:rPr>
                        <w:t>If still not satisfied – set out in writing their concerns why they are questioning the decision.</w:t>
                      </w:r>
                    </w:p>
                    <w:p w14:paraId="2E676430" w14:textId="77777777" w:rsidR="00CF3B9F" w:rsidRDefault="00CF3B9F" w:rsidP="00CF3B9F">
                      <w:pPr>
                        <w:spacing w:line="240" w:lineRule="auto"/>
                        <w:jc w:val="center"/>
                        <w:rPr>
                          <w:sz w:val="20"/>
                        </w:rPr>
                      </w:pPr>
                      <w:r>
                        <w:rPr>
                          <w:sz w:val="20"/>
                        </w:rPr>
                        <w:t>Give to Headteacher within 10 working days (of the informal discussion or decision)</w:t>
                      </w:r>
                    </w:p>
                  </w:txbxContent>
                </v:textbox>
              </v:shape>
            </w:pict>
          </mc:Fallback>
        </mc:AlternateContent>
      </w:r>
    </w:p>
    <w:p w14:paraId="03966B7F" w14:textId="52E4FE0A" w:rsidR="00CF3B9F" w:rsidRPr="00B76131" w:rsidRDefault="00CF3B9F" w:rsidP="00CF3B9F">
      <w:pPr>
        <w:jc w:val="both"/>
        <w:rPr>
          <w:highlight w:val="yellow"/>
        </w:rPr>
      </w:pPr>
    </w:p>
    <w:p w14:paraId="3CA6888E" w14:textId="682F7B07" w:rsidR="00CF3B9F" w:rsidRPr="00B76131" w:rsidRDefault="00CF3B9F" w:rsidP="00CF3B9F">
      <w:pPr>
        <w:jc w:val="both"/>
        <w:rPr>
          <w:highlight w:val="yellow"/>
        </w:rPr>
      </w:pPr>
    </w:p>
    <w:p w14:paraId="5BD189E0" w14:textId="68F46E76" w:rsidR="00CF3B9F" w:rsidRPr="00B76131" w:rsidRDefault="00CF3B9F" w:rsidP="00CF3B9F">
      <w:pPr>
        <w:jc w:val="both"/>
        <w:rPr>
          <w:highlight w:val="yellow"/>
        </w:rPr>
      </w:pPr>
      <w:r>
        <w:rPr>
          <w:noProof/>
        </w:rPr>
        <mc:AlternateContent>
          <mc:Choice Requires="wps">
            <w:drawing>
              <wp:anchor distT="0" distB="0" distL="114299" distR="114299" simplePos="0" relativeHeight="251667456" behindDoc="0" locked="0" layoutInCell="1" allowOverlap="1" wp14:anchorId="06C64D5E" wp14:editId="602D6D32">
                <wp:simplePos x="0" y="0"/>
                <wp:positionH relativeFrom="column">
                  <wp:posOffset>2628265</wp:posOffset>
                </wp:positionH>
                <wp:positionV relativeFrom="paragraph">
                  <wp:posOffset>9525</wp:posOffset>
                </wp:positionV>
                <wp:extent cx="0" cy="342900"/>
                <wp:effectExtent l="133350" t="0" r="38100" b="19050"/>
                <wp:wrapNone/>
                <wp:docPr id="2050754198"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lg" len="lg"/>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7AF6FC4" id="Straight Connector 80"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6.95pt,.75pt" to="206.9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" strokeweight="3pt">
                <v:stroke endarrow="block" endarrowwidth="wide" endarrowlength="long"/>
              </v:line>
            </w:pict>
          </mc:Fallback>
        </mc:AlternateContent>
      </w:r>
    </w:p>
    <w:p w14:paraId="10A32B7F" w14:textId="00F6B432" w:rsidR="00CF3B9F" w:rsidRPr="00B76131" w:rsidRDefault="00CF3B9F" w:rsidP="00CF3B9F">
      <w:pPr>
        <w:jc w:val="both"/>
        <w:rPr>
          <w:highlight w:val="yellow"/>
        </w:rPr>
      </w:pPr>
      <w:r>
        <w:rPr>
          <w:noProof/>
        </w:rPr>
        <mc:AlternateContent>
          <mc:Choice Requires="wps">
            <w:drawing>
              <wp:anchor distT="0" distB="0" distL="114300" distR="114300" simplePos="0" relativeHeight="251661312" behindDoc="0" locked="0" layoutInCell="1" allowOverlap="1" wp14:anchorId="1B0D311B" wp14:editId="63725636">
                <wp:simplePos x="0" y="0"/>
                <wp:positionH relativeFrom="column">
                  <wp:posOffset>653415</wp:posOffset>
                </wp:positionH>
                <wp:positionV relativeFrom="paragraph">
                  <wp:posOffset>90170</wp:posOffset>
                </wp:positionV>
                <wp:extent cx="3956050" cy="1212850"/>
                <wp:effectExtent l="0" t="0" r="25400" b="25400"/>
                <wp:wrapNone/>
                <wp:docPr id="58952936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1212850"/>
                        </a:xfrm>
                        <a:prstGeom prst="rect">
                          <a:avLst/>
                        </a:prstGeom>
                        <a:solidFill>
                          <a:srgbClr val="FFFFFF"/>
                        </a:solidFill>
                        <a:ln w="9525">
                          <a:solidFill>
                            <a:srgbClr val="000000"/>
                          </a:solidFill>
                          <a:miter lim="800000"/>
                          <a:headEnd/>
                          <a:tailEnd/>
                        </a:ln>
                      </wps:spPr>
                      <wps:txbx>
                        <w:txbxContent>
                          <w:p w14:paraId="49AA07FC" w14:textId="77777777" w:rsidR="00CF3B9F" w:rsidRDefault="00CF3B9F" w:rsidP="00CF3B9F">
                            <w:pPr>
                              <w:spacing w:line="240" w:lineRule="auto"/>
                              <w:jc w:val="center"/>
                              <w:rPr>
                                <w:sz w:val="20"/>
                                <w:szCs w:val="20"/>
                              </w:rPr>
                            </w:pPr>
                            <w:r>
                              <w:rPr>
                                <w:sz w:val="20"/>
                                <w:szCs w:val="20"/>
                              </w:rPr>
                              <w:t>Formal Hearing with the Committee</w:t>
                            </w:r>
                          </w:p>
                          <w:p w14:paraId="15C4F7A8" w14:textId="77777777" w:rsidR="00CF3B9F" w:rsidRDefault="00CF3B9F" w:rsidP="00CF3B9F">
                            <w:pPr>
                              <w:spacing w:line="240" w:lineRule="auto"/>
                              <w:jc w:val="center"/>
                              <w:rPr>
                                <w:sz w:val="20"/>
                                <w:szCs w:val="20"/>
                              </w:rPr>
                            </w:pPr>
                            <w:r>
                              <w:rPr>
                                <w:sz w:val="20"/>
                                <w:szCs w:val="20"/>
                              </w:rPr>
                              <w:t>Hearing normally within 10 working days of receipt of the employee’s written concerns.</w:t>
                            </w:r>
                          </w:p>
                          <w:p w14:paraId="405DB462" w14:textId="77777777" w:rsidR="00CF3B9F" w:rsidRDefault="00CF3B9F" w:rsidP="00CF3B9F">
                            <w:pPr>
                              <w:spacing w:line="240" w:lineRule="auto"/>
                              <w:jc w:val="center"/>
                              <w:rPr>
                                <w:sz w:val="20"/>
                                <w:szCs w:val="20"/>
                              </w:rPr>
                            </w:pPr>
                            <w:r>
                              <w:rPr>
                                <w:sz w:val="20"/>
                                <w:szCs w:val="20"/>
                              </w:rPr>
                              <w:t>Employee is entitled to representation</w:t>
                            </w:r>
                          </w:p>
                          <w:p w14:paraId="65DDF0F6" w14:textId="77777777" w:rsidR="00CF3B9F" w:rsidRDefault="00CF3B9F" w:rsidP="00CF3B9F">
                            <w:pPr>
                              <w:spacing w:line="240" w:lineRule="auto"/>
                              <w:jc w:val="center"/>
                              <w:rPr>
                                <w:sz w:val="20"/>
                                <w:szCs w:val="20"/>
                              </w:rPr>
                            </w:pPr>
                            <w:r>
                              <w:rPr>
                                <w:sz w:val="20"/>
                                <w:szCs w:val="20"/>
                              </w:rPr>
                              <w:t>Both parties (HT &amp; Teacher) explain their case; they must have opportunity to make representation in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D311B" id="Text Box 79" o:spid="_x0000_s1028" type="#_x0000_t202" style="position:absolute;left:0;text-align:left;margin-left:51.45pt;margin-top:7.1pt;width:311.5pt;height: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">
                <v:textbox>
                  <w:txbxContent>
                    <w:p w14:paraId="49AA07FC" w14:textId="77777777" w:rsidR="00CF3B9F" w:rsidRDefault="00CF3B9F" w:rsidP="00CF3B9F">
                      <w:pPr>
                        <w:spacing w:line="240" w:lineRule="auto"/>
                        <w:jc w:val="center"/>
                        <w:rPr>
                          <w:sz w:val="20"/>
                          <w:szCs w:val="20"/>
                        </w:rPr>
                      </w:pPr>
                      <w:r>
                        <w:rPr>
                          <w:sz w:val="20"/>
                          <w:szCs w:val="20"/>
                        </w:rPr>
                        <w:t>Formal Hearing with the Committee</w:t>
                      </w:r>
                    </w:p>
                    <w:p w14:paraId="15C4F7A8" w14:textId="77777777" w:rsidR="00CF3B9F" w:rsidRDefault="00CF3B9F" w:rsidP="00CF3B9F">
                      <w:pPr>
                        <w:spacing w:line="240" w:lineRule="auto"/>
                        <w:jc w:val="center"/>
                        <w:rPr>
                          <w:sz w:val="20"/>
                          <w:szCs w:val="20"/>
                        </w:rPr>
                      </w:pPr>
                      <w:r>
                        <w:rPr>
                          <w:sz w:val="20"/>
                          <w:szCs w:val="20"/>
                        </w:rPr>
                        <w:t>Hearing normally within 10 working days of receipt of the employee’s written concerns.</w:t>
                      </w:r>
                    </w:p>
                    <w:p w14:paraId="405DB462" w14:textId="77777777" w:rsidR="00CF3B9F" w:rsidRDefault="00CF3B9F" w:rsidP="00CF3B9F">
                      <w:pPr>
                        <w:spacing w:line="240" w:lineRule="auto"/>
                        <w:jc w:val="center"/>
                        <w:rPr>
                          <w:sz w:val="20"/>
                          <w:szCs w:val="20"/>
                        </w:rPr>
                      </w:pPr>
                      <w:r>
                        <w:rPr>
                          <w:sz w:val="20"/>
                          <w:szCs w:val="20"/>
                        </w:rPr>
                        <w:t>Employee is entitled to representation</w:t>
                      </w:r>
                    </w:p>
                    <w:p w14:paraId="65DDF0F6" w14:textId="77777777" w:rsidR="00CF3B9F" w:rsidRDefault="00CF3B9F" w:rsidP="00CF3B9F">
                      <w:pPr>
                        <w:spacing w:line="240" w:lineRule="auto"/>
                        <w:jc w:val="center"/>
                        <w:rPr>
                          <w:sz w:val="20"/>
                          <w:szCs w:val="20"/>
                        </w:rPr>
                      </w:pPr>
                      <w:r>
                        <w:rPr>
                          <w:sz w:val="20"/>
                          <w:szCs w:val="20"/>
                        </w:rPr>
                        <w:t>Both parties (HT &amp; Teacher) explain their case; they must have opportunity to make representation in person.</w:t>
                      </w:r>
                    </w:p>
                  </w:txbxContent>
                </v:textbox>
              </v:shape>
            </w:pict>
          </mc:Fallback>
        </mc:AlternateContent>
      </w:r>
    </w:p>
    <w:p w14:paraId="5EC867CC" w14:textId="4EDFF63F" w:rsidR="00CF3B9F" w:rsidRPr="00B76131" w:rsidRDefault="00CF3B9F" w:rsidP="00CF3B9F">
      <w:pPr>
        <w:jc w:val="both"/>
        <w:rPr>
          <w:highlight w:val="yellow"/>
        </w:rPr>
      </w:pPr>
    </w:p>
    <w:p w14:paraId="4942F3F2" w14:textId="6B266C12" w:rsidR="00CF3B9F" w:rsidRPr="00B76131" w:rsidRDefault="00CF3B9F" w:rsidP="00CF3B9F">
      <w:pPr>
        <w:jc w:val="both"/>
        <w:rPr>
          <w:highlight w:val="yellow"/>
        </w:rPr>
      </w:pPr>
    </w:p>
    <w:p w14:paraId="289567E7" w14:textId="658FEA00" w:rsidR="00CF3B9F" w:rsidRPr="00B76131" w:rsidRDefault="00CF3B9F" w:rsidP="00CF3B9F">
      <w:pPr>
        <w:jc w:val="both"/>
        <w:rPr>
          <w:highlight w:val="yellow"/>
        </w:rPr>
      </w:pPr>
    </w:p>
    <w:p w14:paraId="06BFCC5B" w14:textId="429A8286" w:rsidR="00CF3B9F" w:rsidRPr="00B76131" w:rsidRDefault="00E465E7" w:rsidP="00CF3B9F">
      <w:pPr>
        <w:jc w:val="both"/>
        <w:rPr>
          <w:highlight w:val="yellow"/>
        </w:rPr>
      </w:pPr>
      <w:r>
        <w:rPr>
          <w:noProof/>
        </w:rPr>
        <w:lastRenderedPageBreak/>
        <mc:AlternateContent>
          <mc:Choice Requires="wps">
            <w:drawing>
              <wp:anchor distT="0" distB="0" distL="114299" distR="114299" simplePos="0" relativeHeight="251668480" behindDoc="0" locked="0" layoutInCell="1" allowOverlap="1" wp14:anchorId="7AAA34AA" wp14:editId="003E5630">
                <wp:simplePos x="0" y="0"/>
                <wp:positionH relativeFrom="column">
                  <wp:posOffset>2615565</wp:posOffset>
                </wp:positionH>
                <wp:positionV relativeFrom="paragraph">
                  <wp:posOffset>191770</wp:posOffset>
                </wp:positionV>
                <wp:extent cx="0" cy="342900"/>
                <wp:effectExtent l="133350" t="0" r="38100" b="19050"/>
                <wp:wrapNone/>
                <wp:docPr id="1486888802"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lg" len="lg"/>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167613C" id="Straight Connector 78"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5.95pt,15.1pt" to="205.9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" strokeweight="3pt">
                <v:stroke endarrow="block" endarrowwidth="wide" endarrowlength="long"/>
              </v:line>
            </w:pict>
          </mc:Fallback>
        </mc:AlternateContent>
      </w:r>
    </w:p>
    <w:p w14:paraId="070F84D2" w14:textId="72930D1D" w:rsidR="00CF3B9F" w:rsidRPr="00B76131" w:rsidRDefault="00E465E7" w:rsidP="00CF3B9F">
      <w:pPr>
        <w:jc w:val="both"/>
        <w:rPr>
          <w:highlight w:val="yellow"/>
        </w:rPr>
      </w:pPr>
      <w:r>
        <w:rPr>
          <w:noProof/>
        </w:rPr>
        <mc:AlternateContent>
          <mc:Choice Requires="wps">
            <w:drawing>
              <wp:anchor distT="0" distB="0" distL="114300" distR="114300" simplePos="0" relativeHeight="251662336" behindDoc="0" locked="0" layoutInCell="1" allowOverlap="1" wp14:anchorId="74088297" wp14:editId="0383FB3D">
                <wp:simplePos x="0" y="0"/>
                <wp:positionH relativeFrom="column">
                  <wp:posOffset>913765</wp:posOffset>
                </wp:positionH>
                <wp:positionV relativeFrom="paragraph">
                  <wp:posOffset>257175</wp:posOffset>
                </wp:positionV>
                <wp:extent cx="3429000" cy="400050"/>
                <wp:effectExtent l="0" t="0" r="19050" b="19050"/>
                <wp:wrapNone/>
                <wp:docPr id="101128522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0" cy="400050"/>
                        </a:xfrm>
                        <a:prstGeom prst="rect">
                          <a:avLst/>
                        </a:prstGeom>
                        <a:solidFill>
                          <a:srgbClr val="FFFFFF"/>
                        </a:solidFill>
                        <a:ln w="9525">
                          <a:solidFill>
                            <a:srgbClr val="000000"/>
                          </a:solidFill>
                          <a:miter lim="800000"/>
                          <a:headEnd/>
                          <a:tailEnd/>
                        </a:ln>
                      </wps:spPr>
                      <wps:txbx>
                        <w:txbxContent>
                          <w:p w14:paraId="449CD875" w14:textId="77777777" w:rsidR="00CF3B9F" w:rsidRDefault="00CF3B9F" w:rsidP="00CF3B9F">
                            <w:pPr>
                              <w:spacing w:line="240" w:lineRule="auto"/>
                              <w:jc w:val="center"/>
                              <w:rPr>
                                <w:sz w:val="20"/>
                              </w:rPr>
                            </w:pPr>
                            <w:r>
                              <w:rPr>
                                <w:sz w:val="20"/>
                              </w:rPr>
                              <w:t>Following the hearing the decision must be confirmed in writing and remind the Teacher of the right to 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88297" id="Text Box 77" o:spid="_x0000_s1029" type="#_x0000_t202" style="position:absolute;left:0;text-align:left;margin-left:71.95pt;margin-top:20.25pt;width:270pt;height:3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">
                <v:textbox>
                  <w:txbxContent>
                    <w:p w14:paraId="449CD875" w14:textId="77777777" w:rsidR="00CF3B9F" w:rsidRDefault="00CF3B9F" w:rsidP="00CF3B9F">
                      <w:pPr>
                        <w:spacing w:line="240" w:lineRule="auto"/>
                        <w:jc w:val="center"/>
                        <w:rPr>
                          <w:sz w:val="20"/>
                        </w:rPr>
                      </w:pPr>
                      <w:r>
                        <w:rPr>
                          <w:sz w:val="20"/>
                        </w:rPr>
                        <w:t>Following the hearing the decision must be confirmed in writing and remind the Teacher of the right to appeal</w:t>
                      </w:r>
                    </w:p>
                  </w:txbxContent>
                </v:textbox>
              </v:shape>
            </w:pict>
          </mc:Fallback>
        </mc:AlternateContent>
      </w:r>
    </w:p>
    <w:p w14:paraId="796723E2" w14:textId="5CF65E78" w:rsidR="00CF3B9F" w:rsidRPr="00B76131" w:rsidRDefault="00CF3B9F" w:rsidP="00CF3B9F">
      <w:pPr>
        <w:jc w:val="both"/>
        <w:rPr>
          <w:highlight w:val="yellow"/>
        </w:rPr>
      </w:pPr>
    </w:p>
    <w:p w14:paraId="04D88CC4" w14:textId="3F02C0C5" w:rsidR="00CF3B9F" w:rsidRPr="00B76131" w:rsidRDefault="00E465E7" w:rsidP="00CF3B9F">
      <w:pPr>
        <w:jc w:val="both"/>
        <w:rPr>
          <w:highlight w:val="yellow"/>
        </w:rPr>
      </w:pPr>
      <w:r>
        <w:rPr>
          <w:noProof/>
        </w:rPr>
        <mc:AlternateContent>
          <mc:Choice Requires="wps">
            <w:drawing>
              <wp:anchor distT="0" distB="0" distL="114299" distR="114299" simplePos="0" relativeHeight="251669504" behindDoc="0" locked="0" layoutInCell="1" allowOverlap="1" wp14:anchorId="1E3046FF" wp14:editId="5498D49C">
                <wp:simplePos x="0" y="0"/>
                <wp:positionH relativeFrom="column">
                  <wp:posOffset>2590165</wp:posOffset>
                </wp:positionH>
                <wp:positionV relativeFrom="paragraph">
                  <wp:posOffset>102235</wp:posOffset>
                </wp:positionV>
                <wp:extent cx="0" cy="342900"/>
                <wp:effectExtent l="133350" t="0" r="38100" b="19050"/>
                <wp:wrapNone/>
                <wp:docPr id="99291851"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lg" len="lg"/>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A06F4A6" id="Straight Connector 76"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3.95pt,8.05pt" to="203.9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" strokeweight="3pt">
                <v:stroke endarrow="block" endarrowwidth="wide" endarrowlength="long"/>
              </v:line>
            </w:pict>
          </mc:Fallback>
        </mc:AlternateContent>
      </w:r>
    </w:p>
    <w:p w14:paraId="029CF1D4" w14:textId="2A8989F7" w:rsidR="00CF3B9F" w:rsidRPr="00B76131" w:rsidRDefault="00E465E7" w:rsidP="00CF3B9F">
      <w:pPr>
        <w:jc w:val="both"/>
        <w:rPr>
          <w:highlight w:val="yellow"/>
        </w:rPr>
      </w:pPr>
      <w:r>
        <w:rPr>
          <w:noProof/>
        </w:rPr>
        <mc:AlternateContent>
          <mc:Choice Requires="wps">
            <w:drawing>
              <wp:anchor distT="0" distB="0" distL="114300" distR="114300" simplePos="0" relativeHeight="251663360" behindDoc="0" locked="0" layoutInCell="1" allowOverlap="1" wp14:anchorId="1F28A7F5" wp14:editId="1207F197">
                <wp:simplePos x="0" y="0"/>
                <wp:positionH relativeFrom="column">
                  <wp:posOffset>894715</wp:posOffset>
                </wp:positionH>
                <wp:positionV relativeFrom="paragraph">
                  <wp:posOffset>167005</wp:posOffset>
                </wp:positionV>
                <wp:extent cx="3429000" cy="514350"/>
                <wp:effectExtent l="0" t="0" r="19050" b="19050"/>
                <wp:wrapNone/>
                <wp:docPr id="44699998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0" cy="514350"/>
                        </a:xfrm>
                        <a:prstGeom prst="rect">
                          <a:avLst/>
                        </a:prstGeom>
                        <a:solidFill>
                          <a:srgbClr val="FFFFFF"/>
                        </a:solidFill>
                        <a:ln w="9525">
                          <a:solidFill>
                            <a:srgbClr val="000000"/>
                          </a:solidFill>
                          <a:miter lim="800000"/>
                          <a:headEnd/>
                          <a:tailEnd/>
                        </a:ln>
                      </wps:spPr>
                      <wps:txbx>
                        <w:txbxContent>
                          <w:p w14:paraId="4B33294B" w14:textId="77777777" w:rsidR="00CF3B9F" w:rsidRDefault="00CF3B9F" w:rsidP="00CF3B9F">
                            <w:pPr>
                              <w:spacing w:line="240" w:lineRule="auto"/>
                              <w:jc w:val="center"/>
                              <w:rPr>
                                <w:sz w:val="20"/>
                              </w:rPr>
                            </w:pPr>
                            <w:r>
                              <w:rPr>
                                <w:sz w:val="20"/>
                              </w:rPr>
                              <w:t>Written notice of the Teachers intention to appeal must be made within 3 working days of receiving the Committee’s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8A7F5" id="Text Box 75" o:spid="_x0000_s1030" type="#_x0000_t202" style="position:absolute;left:0;text-align:left;margin-left:70.45pt;margin-top:13.15pt;width:270pt;height:4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">
                <v:textbox>
                  <w:txbxContent>
                    <w:p w14:paraId="4B33294B" w14:textId="77777777" w:rsidR="00CF3B9F" w:rsidRDefault="00CF3B9F" w:rsidP="00CF3B9F">
                      <w:pPr>
                        <w:spacing w:line="240" w:lineRule="auto"/>
                        <w:jc w:val="center"/>
                        <w:rPr>
                          <w:sz w:val="20"/>
                        </w:rPr>
                      </w:pPr>
                      <w:r>
                        <w:rPr>
                          <w:sz w:val="20"/>
                        </w:rPr>
                        <w:t>Written notice of the Teachers intention to appeal must be made within 3 working days of receiving the Committee’s decision.</w:t>
                      </w:r>
                    </w:p>
                  </w:txbxContent>
                </v:textbox>
              </v:shape>
            </w:pict>
          </mc:Fallback>
        </mc:AlternateContent>
      </w:r>
    </w:p>
    <w:p w14:paraId="59F61573" w14:textId="442069D9" w:rsidR="00CF3B9F" w:rsidRPr="00B76131" w:rsidRDefault="00CF3B9F" w:rsidP="00CF3B9F">
      <w:pPr>
        <w:jc w:val="both"/>
        <w:rPr>
          <w:highlight w:val="yellow"/>
        </w:rPr>
      </w:pPr>
    </w:p>
    <w:p w14:paraId="50A1C8E7" w14:textId="3B02748F" w:rsidR="00CF3B9F" w:rsidRPr="00B76131" w:rsidRDefault="00E465E7" w:rsidP="00CF3B9F">
      <w:pPr>
        <w:jc w:val="both"/>
        <w:rPr>
          <w:highlight w:val="yellow"/>
        </w:rPr>
      </w:pPr>
      <w:r>
        <w:rPr>
          <w:noProof/>
        </w:rPr>
        <mc:AlternateContent>
          <mc:Choice Requires="wps">
            <w:drawing>
              <wp:anchor distT="0" distB="0" distL="114299" distR="114299" simplePos="0" relativeHeight="251670528" behindDoc="0" locked="0" layoutInCell="1" allowOverlap="1" wp14:anchorId="66103553" wp14:editId="2A7E6F57">
                <wp:simplePos x="0" y="0"/>
                <wp:positionH relativeFrom="column">
                  <wp:posOffset>2558415</wp:posOffset>
                </wp:positionH>
                <wp:positionV relativeFrom="paragraph">
                  <wp:posOffset>124460</wp:posOffset>
                </wp:positionV>
                <wp:extent cx="0" cy="342900"/>
                <wp:effectExtent l="133350" t="0" r="38100" b="19050"/>
                <wp:wrapNone/>
                <wp:docPr id="2120416152"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lg" len="lg"/>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CA6C77C" id="Straight Connector 74"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1.45pt,9.8pt" to="201.4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" strokeweight="3pt">
                <v:stroke endarrow="block" endarrowwidth="wide" endarrowlength="long"/>
              </v:line>
            </w:pict>
          </mc:Fallback>
        </mc:AlternateContent>
      </w:r>
    </w:p>
    <w:p w14:paraId="69A51484" w14:textId="56CE0899" w:rsidR="00CF3B9F" w:rsidRPr="00B76131" w:rsidRDefault="00E465E7" w:rsidP="00CF3B9F">
      <w:pPr>
        <w:jc w:val="both"/>
        <w:rPr>
          <w:highlight w:val="yellow"/>
        </w:rPr>
      </w:pPr>
      <w:r>
        <w:rPr>
          <w:noProof/>
        </w:rPr>
        <mc:AlternateContent>
          <mc:Choice Requires="wps">
            <w:drawing>
              <wp:anchor distT="0" distB="0" distL="114300" distR="114300" simplePos="0" relativeHeight="251664384" behindDoc="0" locked="0" layoutInCell="1" allowOverlap="1" wp14:anchorId="5ED2C1BB" wp14:editId="4C3986FD">
                <wp:simplePos x="0" y="0"/>
                <wp:positionH relativeFrom="column">
                  <wp:posOffset>894715</wp:posOffset>
                </wp:positionH>
                <wp:positionV relativeFrom="paragraph">
                  <wp:posOffset>216535</wp:posOffset>
                </wp:positionV>
                <wp:extent cx="3429000" cy="1244600"/>
                <wp:effectExtent l="0" t="0" r="19050" b="12700"/>
                <wp:wrapNone/>
                <wp:docPr id="12381296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44600"/>
                        </a:xfrm>
                        <a:prstGeom prst="rect">
                          <a:avLst/>
                        </a:prstGeom>
                        <a:solidFill>
                          <a:srgbClr val="FFFFFF"/>
                        </a:solidFill>
                        <a:ln w="9525">
                          <a:solidFill>
                            <a:srgbClr val="000000"/>
                          </a:solidFill>
                          <a:miter lim="800000"/>
                          <a:headEnd/>
                          <a:tailEnd/>
                        </a:ln>
                      </wps:spPr>
                      <wps:txbx>
                        <w:txbxContent>
                          <w:p w14:paraId="6FEF4F8A" w14:textId="77777777" w:rsidR="00CF3B9F" w:rsidRDefault="00CF3B9F" w:rsidP="00CF3B9F">
                            <w:pPr>
                              <w:spacing w:line="240" w:lineRule="auto"/>
                              <w:jc w:val="center"/>
                              <w:rPr>
                                <w:sz w:val="20"/>
                                <w:szCs w:val="20"/>
                              </w:rPr>
                            </w:pPr>
                            <w:r>
                              <w:rPr>
                                <w:sz w:val="20"/>
                                <w:szCs w:val="20"/>
                              </w:rPr>
                              <w:t>Formal Appeal with Appeals Committee</w:t>
                            </w:r>
                          </w:p>
                          <w:p w14:paraId="734BA110" w14:textId="77777777" w:rsidR="00CF3B9F" w:rsidRDefault="00CF3B9F" w:rsidP="00CF3B9F">
                            <w:pPr>
                              <w:spacing w:line="240" w:lineRule="auto"/>
                              <w:jc w:val="center"/>
                              <w:rPr>
                                <w:sz w:val="20"/>
                                <w:szCs w:val="20"/>
                              </w:rPr>
                            </w:pPr>
                            <w:r>
                              <w:rPr>
                                <w:sz w:val="20"/>
                                <w:szCs w:val="20"/>
                              </w:rPr>
                              <w:t>Hearing normally within 20 working days of receipt of appeal notification</w:t>
                            </w:r>
                          </w:p>
                          <w:p w14:paraId="376EC711" w14:textId="77777777" w:rsidR="00CF3B9F" w:rsidRDefault="00CF3B9F" w:rsidP="00CF3B9F">
                            <w:pPr>
                              <w:spacing w:line="240" w:lineRule="auto"/>
                              <w:jc w:val="center"/>
                              <w:rPr>
                                <w:sz w:val="20"/>
                                <w:szCs w:val="20"/>
                              </w:rPr>
                            </w:pPr>
                            <w:r>
                              <w:rPr>
                                <w:sz w:val="20"/>
                                <w:szCs w:val="20"/>
                              </w:rPr>
                              <w:t>Entitled to representation</w:t>
                            </w:r>
                          </w:p>
                          <w:p w14:paraId="2FD7B284" w14:textId="77777777" w:rsidR="00CF3B9F" w:rsidRDefault="00CF3B9F" w:rsidP="00CF3B9F">
                            <w:pPr>
                              <w:spacing w:line="240" w:lineRule="auto"/>
                              <w:jc w:val="center"/>
                              <w:rPr>
                                <w:sz w:val="20"/>
                                <w:szCs w:val="20"/>
                              </w:rPr>
                            </w:pPr>
                            <w:r>
                              <w:rPr>
                                <w:sz w:val="20"/>
                                <w:szCs w:val="20"/>
                              </w:rPr>
                              <w:t>Both parties explain their case; they must have opportunity to make representation in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2C1BB" id="Text Box 73" o:spid="_x0000_s1031" type="#_x0000_t202" style="position:absolute;left:0;text-align:left;margin-left:70.45pt;margin-top:17.05pt;width:270pt;height: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">
                <v:textbox>
                  <w:txbxContent>
                    <w:p w14:paraId="6FEF4F8A" w14:textId="77777777" w:rsidR="00CF3B9F" w:rsidRDefault="00CF3B9F" w:rsidP="00CF3B9F">
                      <w:pPr>
                        <w:spacing w:line="240" w:lineRule="auto"/>
                        <w:jc w:val="center"/>
                        <w:rPr>
                          <w:sz w:val="20"/>
                          <w:szCs w:val="20"/>
                        </w:rPr>
                      </w:pPr>
                      <w:r>
                        <w:rPr>
                          <w:sz w:val="20"/>
                          <w:szCs w:val="20"/>
                        </w:rPr>
                        <w:t>Formal Appeal with Appeals Committee</w:t>
                      </w:r>
                    </w:p>
                    <w:p w14:paraId="734BA110" w14:textId="77777777" w:rsidR="00CF3B9F" w:rsidRDefault="00CF3B9F" w:rsidP="00CF3B9F">
                      <w:pPr>
                        <w:spacing w:line="240" w:lineRule="auto"/>
                        <w:jc w:val="center"/>
                        <w:rPr>
                          <w:sz w:val="20"/>
                          <w:szCs w:val="20"/>
                        </w:rPr>
                      </w:pPr>
                      <w:r>
                        <w:rPr>
                          <w:sz w:val="20"/>
                          <w:szCs w:val="20"/>
                        </w:rPr>
                        <w:t>Hearing normally within 20 working days of receipt of appeal notification</w:t>
                      </w:r>
                    </w:p>
                    <w:p w14:paraId="376EC711" w14:textId="77777777" w:rsidR="00CF3B9F" w:rsidRDefault="00CF3B9F" w:rsidP="00CF3B9F">
                      <w:pPr>
                        <w:spacing w:line="240" w:lineRule="auto"/>
                        <w:jc w:val="center"/>
                        <w:rPr>
                          <w:sz w:val="20"/>
                          <w:szCs w:val="20"/>
                        </w:rPr>
                      </w:pPr>
                      <w:r>
                        <w:rPr>
                          <w:sz w:val="20"/>
                          <w:szCs w:val="20"/>
                        </w:rPr>
                        <w:t>Entitled to representation</w:t>
                      </w:r>
                    </w:p>
                    <w:p w14:paraId="2FD7B284" w14:textId="77777777" w:rsidR="00CF3B9F" w:rsidRDefault="00CF3B9F" w:rsidP="00CF3B9F">
                      <w:pPr>
                        <w:spacing w:line="240" w:lineRule="auto"/>
                        <w:jc w:val="center"/>
                        <w:rPr>
                          <w:sz w:val="20"/>
                          <w:szCs w:val="20"/>
                        </w:rPr>
                      </w:pPr>
                      <w:r>
                        <w:rPr>
                          <w:sz w:val="20"/>
                          <w:szCs w:val="20"/>
                        </w:rPr>
                        <w:t>Both parties explain their case; they must have opportunity to make representation in person.</w:t>
                      </w:r>
                    </w:p>
                  </w:txbxContent>
                </v:textbox>
              </v:shape>
            </w:pict>
          </mc:Fallback>
        </mc:AlternateContent>
      </w:r>
    </w:p>
    <w:p w14:paraId="7D10FA8B" w14:textId="019546E9" w:rsidR="00CF3B9F" w:rsidRPr="00B76131" w:rsidRDefault="00CF3B9F" w:rsidP="00CF3B9F">
      <w:pPr>
        <w:jc w:val="both"/>
        <w:rPr>
          <w:highlight w:val="yellow"/>
        </w:rPr>
      </w:pPr>
    </w:p>
    <w:p w14:paraId="0F68AA99" w14:textId="5835A28E" w:rsidR="00CF3B9F" w:rsidRPr="00B76131" w:rsidRDefault="00CF3B9F" w:rsidP="00CF3B9F">
      <w:pPr>
        <w:jc w:val="both"/>
        <w:rPr>
          <w:highlight w:val="yellow"/>
        </w:rPr>
      </w:pPr>
    </w:p>
    <w:p w14:paraId="3D656C0D" w14:textId="18CEA0A0" w:rsidR="00CF3B9F" w:rsidRPr="00B76131" w:rsidRDefault="00CF3B9F" w:rsidP="00CF3B9F">
      <w:pPr>
        <w:jc w:val="both"/>
        <w:rPr>
          <w:highlight w:val="yellow"/>
        </w:rPr>
      </w:pPr>
    </w:p>
    <w:p w14:paraId="76EEF899" w14:textId="0656338B" w:rsidR="00CF3B9F" w:rsidRPr="00B76131" w:rsidRDefault="00CF3B9F" w:rsidP="00CF3B9F">
      <w:pPr>
        <w:jc w:val="both"/>
        <w:rPr>
          <w:highlight w:val="yellow"/>
        </w:rPr>
      </w:pPr>
    </w:p>
    <w:p w14:paraId="48C40988" w14:textId="6144F587" w:rsidR="00CF3B9F" w:rsidRPr="00B76131" w:rsidRDefault="00CF3B9F" w:rsidP="00CF3B9F">
      <w:pPr>
        <w:jc w:val="both"/>
        <w:rPr>
          <w:highlight w:val="yellow"/>
        </w:rPr>
      </w:pPr>
      <w:r>
        <w:rPr>
          <w:noProof/>
        </w:rPr>
        <mc:AlternateContent>
          <mc:Choice Requires="wps">
            <w:drawing>
              <wp:anchor distT="0" distB="0" distL="114299" distR="114299" simplePos="0" relativeHeight="251671552" behindDoc="0" locked="0" layoutInCell="1" allowOverlap="1" wp14:anchorId="1502CA61" wp14:editId="1B682357">
                <wp:simplePos x="0" y="0"/>
                <wp:positionH relativeFrom="column">
                  <wp:posOffset>2564765</wp:posOffset>
                </wp:positionH>
                <wp:positionV relativeFrom="paragraph">
                  <wp:posOffset>30480</wp:posOffset>
                </wp:positionV>
                <wp:extent cx="0" cy="342900"/>
                <wp:effectExtent l="133350" t="0" r="38100" b="19050"/>
                <wp:wrapNone/>
                <wp:docPr id="135586900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lg" len="lg"/>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72E5FF4" id="Straight Connector 72"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1.95pt,2.4pt" to="201.9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" strokeweight="3pt">
                <v:stroke endarrow="block" endarrowwidth="wide" endarrowlength="long"/>
              </v:line>
            </w:pict>
          </mc:Fallback>
        </mc:AlternateContent>
      </w:r>
    </w:p>
    <w:p w14:paraId="23AE7B4D" w14:textId="2B4FE0F3" w:rsidR="00CF3B9F" w:rsidRPr="00B76131" w:rsidRDefault="00E465E7" w:rsidP="00CF3B9F">
      <w:pPr>
        <w:jc w:val="both"/>
        <w:rPr>
          <w:highlight w:val="yellow"/>
        </w:rPr>
      </w:pPr>
      <w:r>
        <w:rPr>
          <w:noProof/>
        </w:rPr>
        <mc:AlternateContent>
          <mc:Choice Requires="wps">
            <w:drawing>
              <wp:anchor distT="0" distB="0" distL="114300" distR="114300" simplePos="0" relativeHeight="251665408" behindDoc="0" locked="0" layoutInCell="1" allowOverlap="1" wp14:anchorId="46EAFA40" wp14:editId="571AE892">
                <wp:simplePos x="0" y="0"/>
                <wp:positionH relativeFrom="column">
                  <wp:posOffset>653415</wp:posOffset>
                </wp:positionH>
                <wp:positionV relativeFrom="paragraph">
                  <wp:posOffset>86995</wp:posOffset>
                </wp:positionV>
                <wp:extent cx="3917950" cy="641350"/>
                <wp:effectExtent l="0" t="0" r="25400" b="25400"/>
                <wp:wrapNone/>
                <wp:docPr id="18367508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917950" cy="641350"/>
                        </a:xfrm>
                        <a:prstGeom prst="rect">
                          <a:avLst/>
                        </a:prstGeom>
                        <a:solidFill>
                          <a:srgbClr val="FFFFFF"/>
                        </a:solidFill>
                        <a:ln w="9525">
                          <a:solidFill>
                            <a:srgbClr val="000000"/>
                          </a:solidFill>
                          <a:miter lim="800000"/>
                          <a:headEnd/>
                          <a:tailEnd/>
                        </a:ln>
                      </wps:spPr>
                      <wps:txbx>
                        <w:txbxContent>
                          <w:p w14:paraId="675AC2D3" w14:textId="77777777" w:rsidR="00CF3B9F" w:rsidRDefault="00CF3B9F" w:rsidP="00CF3B9F">
                            <w:pPr>
                              <w:spacing w:line="240" w:lineRule="auto"/>
                              <w:jc w:val="center"/>
                              <w:rPr>
                                <w:sz w:val="20"/>
                              </w:rPr>
                            </w:pPr>
                            <w:r>
                              <w:rPr>
                                <w:sz w:val="20"/>
                              </w:rPr>
                              <w:t>Following the appeal, the decision must be confirmed in writing.</w:t>
                            </w:r>
                          </w:p>
                          <w:p w14:paraId="1FF114BD" w14:textId="77777777" w:rsidR="00CF3B9F" w:rsidRDefault="00CF3B9F" w:rsidP="00CF3B9F">
                            <w:pPr>
                              <w:spacing w:line="240" w:lineRule="auto"/>
                              <w:jc w:val="center"/>
                              <w:rPr>
                                <w:sz w:val="20"/>
                              </w:rPr>
                            </w:pPr>
                            <w:r>
                              <w:rPr>
                                <w:sz w:val="20"/>
                              </w:rPr>
                              <w:t>Where rejected the evidence considered and the reasons for reaching the decision should be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AFA40" id="Text Box 71" o:spid="_x0000_s1032" type="#_x0000_t202" style="position:absolute;left:0;text-align:left;margin-left:51.45pt;margin-top:6.85pt;width:308.5pt;height:5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">
                <v:textbox>
                  <w:txbxContent>
                    <w:p w14:paraId="675AC2D3" w14:textId="77777777" w:rsidR="00CF3B9F" w:rsidRDefault="00CF3B9F" w:rsidP="00CF3B9F">
                      <w:pPr>
                        <w:spacing w:line="240" w:lineRule="auto"/>
                        <w:jc w:val="center"/>
                        <w:rPr>
                          <w:sz w:val="20"/>
                        </w:rPr>
                      </w:pPr>
                      <w:r>
                        <w:rPr>
                          <w:sz w:val="20"/>
                        </w:rPr>
                        <w:t>Following the appeal, the decision must be confirmed in writing.</w:t>
                      </w:r>
                    </w:p>
                    <w:p w14:paraId="1FF114BD" w14:textId="77777777" w:rsidR="00CF3B9F" w:rsidRDefault="00CF3B9F" w:rsidP="00CF3B9F">
                      <w:pPr>
                        <w:spacing w:line="240" w:lineRule="auto"/>
                        <w:jc w:val="center"/>
                        <w:rPr>
                          <w:sz w:val="20"/>
                        </w:rPr>
                      </w:pPr>
                      <w:r>
                        <w:rPr>
                          <w:sz w:val="20"/>
                        </w:rPr>
                        <w:t>Where rejected the evidence considered and the reasons for reaching the decision should be noted</w:t>
                      </w:r>
                    </w:p>
                  </w:txbxContent>
                </v:textbox>
              </v:shape>
            </w:pict>
          </mc:Fallback>
        </mc:AlternateContent>
      </w:r>
    </w:p>
    <w:p w14:paraId="77BD0B17" w14:textId="20CE7449" w:rsidR="00CF3B9F" w:rsidRPr="00B76131" w:rsidRDefault="00CF3B9F" w:rsidP="00CF3B9F">
      <w:pPr>
        <w:jc w:val="both"/>
        <w:rPr>
          <w:highlight w:val="yellow"/>
        </w:rPr>
      </w:pPr>
    </w:p>
    <w:p w14:paraId="2A5F748E" w14:textId="43EB87A9" w:rsidR="00CF3B9F" w:rsidRPr="00B76131" w:rsidRDefault="00CF3B9F" w:rsidP="00CF3B9F">
      <w:pPr>
        <w:jc w:val="both"/>
        <w:rPr>
          <w:highlight w:val="yellow"/>
        </w:rPr>
      </w:pPr>
    </w:p>
    <w:p w14:paraId="0DC7D092" w14:textId="77777777" w:rsidR="00E465E7" w:rsidRDefault="00E465E7" w:rsidP="00E465E7">
      <w:pPr>
        <w:jc w:val="both"/>
        <w:rPr>
          <w:i/>
        </w:rPr>
      </w:pPr>
      <w:r w:rsidRPr="00FE3A17">
        <w:rPr>
          <w:i/>
        </w:rPr>
        <w:t>*If the appellant is the Headteacher then where it refers to Headteacher above it will be the relevant Governor</w:t>
      </w:r>
      <w:r>
        <w:rPr>
          <w:i/>
        </w:rPr>
        <w:t>.</w:t>
      </w:r>
      <w:r w:rsidRPr="00FE3A17">
        <w:rPr>
          <w:i/>
        </w:rPr>
        <w:t xml:space="preserve"> </w:t>
      </w:r>
    </w:p>
    <w:p w14:paraId="2F98D793" w14:textId="77777777" w:rsidR="00220F3F" w:rsidRDefault="00220F3F" w:rsidP="00E465E7">
      <w:pPr>
        <w:jc w:val="both"/>
        <w:rPr>
          <w:i/>
        </w:rPr>
      </w:pPr>
    </w:p>
    <w:p w14:paraId="514FB4A6" w14:textId="0FF9EC16" w:rsidR="00CF3B9F" w:rsidRPr="00B76131" w:rsidRDefault="00CF3B9F" w:rsidP="00CF3B9F">
      <w:pPr>
        <w:jc w:val="both"/>
        <w:rPr>
          <w:highlight w:val="yellow"/>
        </w:rPr>
      </w:pPr>
    </w:p>
    <w:p w14:paraId="440F4718" w14:textId="77777777" w:rsidR="00E465E7" w:rsidRDefault="00E465E7" w:rsidP="00E465E7">
      <w:pPr>
        <w:jc w:val="both"/>
        <w:rPr>
          <w:b/>
          <w:bCs/>
          <w:kern w:val="32"/>
          <w:szCs w:val="32"/>
        </w:rPr>
      </w:pPr>
      <w:bookmarkStart w:id="98" w:name="_Toc391989888"/>
      <w:r>
        <w:rPr>
          <w:b/>
          <w:bCs/>
          <w:kern w:val="32"/>
          <w:szCs w:val="32"/>
        </w:rPr>
        <w:t>Appendix 2: Formal Hearing</w:t>
      </w:r>
      <w:bookmarkEnd w:id="98"/>
    </w:p>
    <w:p w14:paraId="0D507645" w14:textId="1592DF3F" w:rsidR="00E465E7" w:rsidRDefault="00E465E7" w:rsidP="00E465E7">
      <w:pPr>
        <w:jc w:val="both"/>
      </w:pPr>
      <w:r>
        <w:t>At any formal hearing the teacher will be entitled to be represented by a work colleague or trade union representative.</w:t>
      </w:r>
    </w:p>
    <w:p w14:paraId="4682C8EC" w14:textId="3E8B3A3F" w:rsidR="00E465E7" w:rsidRDefault="00E465E7" w:rsidP="00E465E7">
      <w:pPr>
        <w:jc w:val="both"/>
      </w:pPr>
      <w:r>
        <w:t>If the teacher cannot informally resolve their grievance, this procedure provides a right of a formal hearing if they continue to be dissatisfied with his/her salary assessment/review.</w:t>
      </w:r>
    </w:p>
    <w:p w14:paraId="467298B6" w14:textId="7E464BDD" w:rsidR="00E465E7" w:rsidRDefault="00E465E7" w:rsidP="00E465E7">
      <w:pPr>
        <w:jc w:val="both"/>
      </w:pPr>
      <w:r>
        <w:t>To exercise this right the teacher must set down in writing the grounds for questioning the pay decision and give it to the Headteacher within 10 working days of the informal discussion or decision.</w:t>
      </w:r>
    </w:p>
    <w:p w14:paraId="40AF96BE" w14:textId="69D95A57" w:rsidR="00E465E7" w:rsidRDefault="00E465E7" w:rsidP="00E465E7">
      <w:pPr>
        <w:jc w:val="both"/>
      </w:pPr>
      <w:r>
        <w:t>In normal circumstances the formal hearing shall be heard within 10 working days of receipt of the teacher’s written notification of dissatisfaction.</w:t>
      </w:r>
    </w:p>
    <w:p w14:paraId="7261AFA9" w14:textId="526B9B96" w:rsidR="00E465E7" w:rsidRDefault="00E465E7" w:rsidP="00E465E7">
      <w:pPr>
        <w:jc w:val="both"/>
      </w:pPr>
      <w:r>
        <w:t>The formal hearing will be heard by the Committee.</w:t>
      </w:r>
    </w:p>
    <w:p w14:paraId="2322718B" w14:textId="053CBD7C" w:rsidR="00E465E7" w:rsidRDefault="00E465E7" w:rsidP="00E465E7">
      <w:pPr>
        <w:jc w:val="both"/>
      </w:pPr>
      <w:r>
        <w:t>Both parties (Headteacher and Teacher) will explain their case. They must have the opportunity to make representation in person.</w:t>
      </w:r>
    </w:p>
    <w:p w14:paraId="7B6A9E7C" w14:textId="77777777" w:rsidR="00E465E7" w:rsidRDefault="00E465E7" w:rsidP="00E465E7">
      <w:pPr>
        <w:jc w:val="both"/>
      </w:pPr>
      <w:r>
        <w:lastRenderedPageBreak/>
        <w:t xml:space="preserve">Following the formal hearing the decision must be confirmed in writing and the teacher reminded of their right to appeal. </w:t>
      </w:r>
    </w:p>
    <w:p w14:paraId="2434E192" w14:textId="77777777" w:rsidR="00E465E7" w:rsidRDefault="00E465E7" w:rsidP="00E465E7">
      <w:pPr>
        <w:jc w:val="both"/>
        <w:rPr>
          <w:b/>
        </w:rPr>
      </w:pPr>
      <w:r>
        <w:rPr>
          <w:b/>
        </w:rPr>
        <w:t>Records</w:t>
      </w:r>
    </w:p>
    <w:p w14:paraId="6FF95EBC" w14:textId="77777777" w:rsidR="00E465E7" w:rsidRDefault="00E465E7" w:rsidP="00E465E7">
      <w:pPr>
        <w:jc w:val="both"/>
      </w:pPr>
      <w:r>
        <w:t>In order that comprehensive records are maintained, copies of all notes/minutes and correspondence arising out of the operation of this procedure shall be retained on the employee’s personal file.</w:t>
      </w:r>
    </w:p>
    <w:p w14:paraId="398F0FB3" w14:textId="77777777" w:rsidR="00E465E7" w:rsidRDefault="00E465E7" w:rsidP="00E465E7">
      <w:pPr>
        <w:jc w:val="both"/>
      </w:pPr>
      <w:r>
        <w:t>Notes and minutes of all proceedings to be kept together with the outcome of all decisions.</w:t>
      </w:r>
    </w:p>
    <w:p w14:paraId="405A08B7" w14:textId="77777777" w:rsidR="00E465E7" w:rsidRDefault="00E465E7" w:rsidP="00E465E7">
      <w:pPr>
        <w:jc w:val="both"/>
      </w:pPr>
    </w:p>
    <w:p w14:paraId="314632BE" w14:textId="77777777" w:rsidR="00E465E7" w:rsidRDefault="00E465E7" w:rsidP="00E465E7">
      <w:pPr>
        <w:jc w:val="both"/>
        <w:rPr>
          <w:b/>
        </w:rPr>
      </w:pPr>
    </w:p>
    <w:p w14:paraId="6D60F093" w14:textId="77777777" w:rsidR="00E465E7" w:rsidRDefault="00E465E7" w:rsidP="00E465E7">
      <w:pPr>
        <w:jc w:val="both"/>
        <w:rPr>
          <w:b/>
        </w:rPr>
      </w:pPr>
    </w:p>
    <w:p w14:paraId="298DA594" w14:textId="77777777" w:rsidR="00E465E7" w:rsidRDefault="00E465E7" w:rsidP="00E465E7">
      <w:pPr>
        <w:jc w:val="both"/>
        <w:rPr>
          <w:b/>
        </w:rPr>
      </w:pPr>
    </w:p>
    <w:p w14:paraId="126FE775" w14:textId="77777777" w:rsidR="00220F3F" w:rsidRDefault="00220F3F" w:rsidP="00E465E7">
      <w:pPr>
        <w:jc w:val="both"/>
        <w:rPr>
          <w:b/>
        </w:rPr>
      </w:pPr>
    </w:p>
    <w:p w14:paraId="62F275DF" w14:textId="77777777" w:rsidR="00220F3F" w:rsidRDefault="00220F3F" w:rsidP="00E465E7">
      <w:pPr>
        <w:jc w:val="both"/>
        <w:rPr>
          <w:b/>
        </w:rPr>
      </w:pPr>
    </w:p>
    <w:p w14:paraId="55E70173" w14:textId="77777777" w:rsidR="00220F3F" w:rsidRDefault="00220F3F" w:rsidP="00E465E7">
      <w:pPr>
        <w:jc w:val="both"/>
        <w:rPr>
          <w:b/>
        </w:rPr>
      </w:pPr>
    </w:p>
    <w:p w14:paraId="2D2F7C53" w14:textId="77777777" w:rsidR="00220F3F" w:rsidRDefault="00220F3F" w:rsidP="00E465E7">
      <w:pPr>
        <w:jc w:val="both"/>
        <w:rPr>
          <w:b/>
        </w:rPr>
      </w:pPr>
    </w:p>
    <w:p w14:paraId="40044ED8" w14:textId="77777777" w:rsidR="00220F3F" w:rsidRDefault="00220F3F" w:rsidP="00E465E7">
      <w:pPr>
        <w:jc w:val="both"/>
        <w:rPr>
          <w:b/>
        </w:rPr>
      </w:pPr>
    </w:p>
    <w:p w14:paraId="530F86E8" w14:textId="77777777" w:rsidR="00220F3F" w:rsidRDefault="00220F3F" w:rsidP="00E465E7">
      <w:pPr>
        <w:jc w:val="both"/>
        <w:rPr>
          <w:b/>
        </w:rPr>
      </w:pPr>
    </w:p>
    <w:p w14:paraId="34631C26" w14:textId="77777777" w:rsidR="00220F3F" w:rsidRDefault="00220F3F" w:rsidP="00E465E7">
      <w:pPr>
        <w:jc w:val="both"/>
        <w:rPr>
          <w:b/>
        </w:rPr>
      </w:pPr>
    </w:p>
    <w:p w14:paraId="6082E352" w14:textId="77777777" w:rsidR="00220F3F" w:rsidRDefault="00220F3F" w:rsidP="00E465E7">
      <w:pPr>
        <w:jc w:val="both"/>
        <w:rPr>
          <w:b/>
        </w:rPr>
      </w:pPr>
    </w:p>
    <w:p w14:paraId="78A22CCE" w14:textId="77777777" w:rsidR="00220F3F" w:rsidRDefault="00220F3F" w:rsidP="00E465E7">
      <w:pPr>
        <w:jc w:val="both"/>
        <w:rPr>
          <w:b/>
        </w:rPr>
      </w:pPr>
    </w:p>
    <w:p w14:paraId="6616BB40" w14:textId="77777777" w:rsidR="00D50B9C" w:rsidRDefault="00D50B9C" w:rsidP="00E465E7">
      <w:pPr>
        <w:jc w:val="both"/>
        <w:rPr>
          <w:b/>
        </w:rPr>
      </w:pPr>
    </w:p>
    <w:p w14:paraId="67C2A7F6" w14:textId="06EDA670" w:rsidR="00E465E7" w:rsidRDefault="00E465E7" w:rsidP="00E465E7">
      <w:pPr>
        <w:jc w:val="both"/>
      </w:pPr>
      <w:r>
        <w:rPr>
          <w:b/>
        </w:rPr>
        <w:t>Procedure for the Formal Hearing</w:t>
      </w:r>
    </w:p>
    <w:p w14:paraId="31B27C48" w14:textId="77777777" w:rsidR="00E465E7" w:rsidRDefault="00E465E7" w:rsidP="00E465E7">
      <w:pPr>
        <w:jc w:val="both"/>
      </w:pPr>
      <w:r>
        <w:t>The Committee shall hear the case in accordance with the following procedure:</w:t>
      </w:r>
    </w:p>
    <w:p w14:paraId="43A7BB70" w14:textId="77777777" w:rsidR="00E465E7" w:rsidRDefault="00E465E7" w:rsidP="00E465E7">
      <w:pPr>
        <w:numPr>
          <w:ilvl w:val="0"/>
          <w:numId w:val="44"/>
        </w:numPr>
        <w:spacing w:after="0" w:line="240" w:lineRule="auto"/>
        <w:jc w:val="both"/>
      </w:pPr>
      <w:r>
        <w:t xml:space="preserve">The </w:t>
      </w:r>
      <w:r w:rsidRPr="00FE3A17">
        <w:t>Appraiser/</w:t>
      </w:r>
      <w:r>
        <w:t xml:space="preserve">Headteacher shall put the case in the presence of the teacher and his/her representative*. </w:t>
      </w:r>
    </w:p>
    <w:p w14:paraId="543E9360" w14:textId="77777777" w:rsidR="00E465E7" w:rsidRDefault="00E465E7" w:rsidP="00E465E7">
      <w:pPr>
        <w:numPr>
          <w:ilvl w:val="0"/>
          <w:numId w:val="44"/>
        </w:numPr>
        <w:spacing w:after="0" w:line="240" w:lineRule="auto"/>
        <w:jc w:val="both"/>
      </w:pPr>
      <w:r>
        <w:t>The teacher (or his/her representative) shall have the opportunity to ask questions of the Headteacher.</w:t>
      </w:r>
    </w:p>
    <w:p w14:paraId="1AAFA812" w14:textId="46486005" w:rsidR="00E465E7" w:rsidRDefault="00E465E7" w:rsidP="00E5700D">
      <w:pPr>
        <w:numPr>
          <w:ilvl w:val="0"/>
          <w:numId w:val="44"/>
        </w:numPr>
        <w:spacing w:after="0" w:line="240" w:lineRule="auto"/>
        <w:jc w:val="both"/>
      </w:pPr>
      <w:r>
        <w:t>The Committee shall have the opportunity to ask questions of the Headteacher.</w:t>
      </w:r>
    </w:p>
    <w:p w14:paraId="369F1FE4" w14:textId="5A32F10E" w:rsidR="00E465E7" w:rsidRDefault="00E465E7" w:rsidP="00DD2DA6">
      <w:pPr>
        <w:numPr>
          <w:ilvl w:val="0"/>
          <w:numId w:val="44"/>
        </w:numPr>
        <w:spacing w:after="0" w:line="240" w:lineRule="auto"/>
        <w:jc w:val="both"/>
      </w:pPr>
      <w:r>
        <w:t xml:space="preserve">The teacher (or his/her representative) shall put his/her case in the presence of the Headteacher. </w:t>
      </w:r>
    </w:p>
    <w:p w14:paraId="701605C9" w14:textId="777CF52D" w:rsidR="00E465E7" w:rsidRDefault="00E465E7" w:rsidP="003508DE">
      <w:pPr>
        <w:numPr>
          <w:ilvl w:val="0"/>
          <w:numId w:val="44"/>
        </w:numPr>
        <w:spacing w:after="0" w:line="240" w:lineRule="auto"/>
        <w:jc w:val="both"/>
      </w:pPr>
      <w:r>
        <w:t>The Headteacher shall have the opportunity to ask questions of the teacher (or representative).</w:t>
      </w:r>
    </w:p>
    <w:p w14:paraId="5E90E9A9" w14:textId="00763B01" w:rsidR="00E465E7" w:rsidRDefault="00E465E7" w:rsidP="000B0BE8">
      <w:pPr>
        <w:numPr>
          <w:ilvl w:val="0"/>
          <w:numId w:val="44"/>
        </w:numPr>
        <w:spacing w:after="0" w:line="240" w:lineRule="auto"/>
        <w:jc w:val="both"/>
      </w:pPr>
      <w:r>
        <w:t>The Committee shall have the opportunity to ask questions of the teacher (or representative).</w:t>
      </w:r>
    </w:p>
    <w:p w14:paraId="39A408F9" w14:textId="4830B51A" w:rsidR="00E465E7" w:rsidRDefault="00E465E7" w:rsidP="00413BF0">
      <w:pPr>
        <w:numPr>
          <w:ilvl w:val="0"/>
          <w:numId w:val="44"/>
        </w:numPr>
        <w:spacing w:after="0" w:line="240" w:lineRule="auto"/>
        <w:jc w:val="both"/>
      </w:pPr>
      <w:r>
        <w:t>The Headteacher and the teacher (or his/her representative) shall have the opportunity to sum up their cases if they so wish.</w:t>
      </w:r>
    </w:p>
    <w:p w14:paraId="409092AE" w14:textId="547FC9FF" w:rsidR="00E465E7" w:rsidRDefault="00E465E7" w:rsidP="006C32B0">
      <w:pPr>
        <w:numPr>
          <w:ilvl w:val="0"/>
          <w:numId w:val="44"/>
        </w:numPr>
        <w:spacing w:after="0" w:line="240" w:lineRule="auto"/>
        <w:jc w:val="both"/>
      </w:pPr>
      <w:r>
        <w:t>The Headteacher and the teacher and his/her representative shall withdraw.</w:t>
      </w:r>
    </w:p>
    <w:p w14:paraId="1B42F8AC" w14:textId="1949A983" w:rsidR="00E465E7" w:rsidRDefault="00E465E7" w:rsidP="001B3C4E">
      <w:pPr>
        <w:numPr>
          <w:ilvl w:val="0"/>
          <w:numId w:val="44"/>
        </w:numPr>
        <w:spacing w:after="0" w:line="240" w:lineRule="auto"/>
        <w:jc w:val="both"/>
      </w:pPr>
      <w:r>
        <w:lastRenderedPageBreak/>
        <w:t>The Committee, with the Clerk to the Governors present, shall deliberate in private only recalling the Headteacher and the teacher (and his/her representative) to clear points of uncertainty on evidence already given.  If recall is necessary, both parties shall return notwithstanding only one is concerned with the point giving rise to doubt.</w:t>
      </w:r>
    </w:p>
    <w:p w14:paraId="111E8167" w14:textId="091293A9" w:rsidR="00E465E7" w:rsidRDefault="00E465E7" w:rsidP="003D3E6C">
      <w:pPr>
        <w:numPr>
          <w:ilvl w:val="0"/>
          <w:numId w:val="44"/>
        </w:numPr>
        <w:spacing w:after="0" w:line="240" w:lineRule="auto"/>
        <w:jc w:val="both"/>
      </w:pPr>
      <w:r>
        <w:t>The Chair of the Committee shall announce the decision to the Headteacher and the teacher (and his/her representative) personally.</w:t>
      </w:r>
    </w:p>
    <w:p w14:paraId="55D4CF2C" w14:textId="4AA923AE" w:rsidR="00E465E7" w:rsidRDefault="00E465E7" w:rsidP="00202D47">
      <w:pPr>
        <w:numPr>
          <w:ilvl w:val="0"/>
          <w:numId w:val="44"/>
        </w:numPr>
        <w:spacing w:after="0" w:line="240" w:lineRule="auto"/>
        <w:jc w:val="both"/>
      </w:pPr>
      <w:r>
        <w:t>The decision of the Committee shall be notified in writing to the teacher by the Clerk to the Governors and a copy of the letter shall be retained on the appropriate employee’s personal file. The teacher will be informed of the right of appeal.</w:t>
      </w:r>
    </w:p>
    <w:p w14:paraId="601CC08C" w14:textId="77777777" w:rsidR="00E465E7" w:rsidRDefault="00E465E7" w:rsidP="00E465E7">
      <w:pPr>
        <w:numPr>
          <w:ilvl w:val="0"/>
          <w:numId w:val="44"/>
        </w:numPr>
        <w:spacing w:after="0" w:line="240" w:lineRule="auto"/>
        <w:jc w:val="both"/>
      </w:pPr>
      <w:r>
        <w:t>Written notification of the teacher’s intention to appeal must be made within 3 days of receiving the Staffing Committee’s decision.</w:t>
      </w:r>
    </w:p>
    <w:p w14:paraId="4A139479" w14:textId="77777777" w:rsidR="00E465E7" w:rsidRDefault="00E465E7" w:rsidP="00E465E7">
      <w:pPr>
        <w:jc w:val="both"/>
        <w:rPr>
          <w:i/>
        </w:rPr>
      </w:pPr>
      <w:bookmarkStart w:id="99" w:name="_Appendix_2:_Appeals"/>
      <w:bookmarkEnd w:id="99"/>
    </w:p>
    <w:p w14:paraId="6C33C916" w14:textId="77777777" w:rsidR="00E465E7" w:rsidRDefault="00E465E7" w:rsidP="00E465E7">
      <w:pPr>
        <w:jc w:val="both"/>
        <w:rPr>
          <w:i/>
        </w:rPr>
      </w:pPr>
      <w:r>
        <w:rPr>
          <w:i/>
        </w:rPr>
        <w:t xml:space="preserve">*If the appellant is the Headteacher then where it refers to Headteacher above it will be the relevant Governor responsible for the Headteacher’s </w:t>
      </w:r>
      <w:r w:rsidRPr="00956338">
        <w:rPr>
          <w:i/>
        </w:rPr>
        <w:t>appraisal,</w:t>
      </w:r>
      <w:r>
        <w:rPr>
          <w:i/>
        </w:rPr>
        <w:t xml:space="preserve"> and the teacher becomes the Headteacher.</w:t>
      </w:r>
    </w:p>
    <w:p w14:paraId="79D21D64" w14:textId="3C0FFF81" w:rsidR="00CF3B9F" w:rsidRPr="00B76131" w:rsidRDefault="00CF3B9F" w:rsidP="00CF3B9F">
      <w:pPr>
        <w:jc w:val="both"/>
        <w:rPr>
          <w:highlight w:val="yellow"/>
        </w:rPr>
      </w:pPr>
    </w:p>
    <w:p w14:paraId="0CBE8469" w14:textId="561D86BD" w:rsidR="00CF3B9F" w:rsidRPr="00B76131" w:rsidRDefault="00CF3B9F" w:rsidP="00CF3B9F">
      <w:pPr>
        <w:jc w:val="both"/>
        <w:rPr>
          <w:highlight w:val="yellow"/>
        </w:rPr>
      </w:pPr>
    </w:p>
    <w:p w14:paraId="03EA6606" w14:textId="17F3E6FE" w:rsidR="00CF3B9F" w:rsidRPr="00B76131" w:rsidRDefault="00CF3B9F" w:rsidP="00CF3B9F">
      <w:pPr>
        <w:jc w:val="both"/>
        <w:rPr>
          <w:highlight w:val="yellow"/>
        </w:rPr>
      </w:pPr>
    </w:p>
    <w:p w14:paraId="5258984B" w14:textId="0C77581D" w:rsidR="00CF3B9F" w:rsidRPr="00B76131" w:rsidRDefault="00CF3B9F" w:rsidP="00CF3B9F">
      <w:pPr>
        <w:jc w:val="both"/>
        <w:rPr>
          <w:highlight w:val="yellow"/>
        </w:rPr>
      </w:pPr>
    </w:p>
    <w:p w14:paraId="2BD76437" w14:textId="52307422" w:rsidR="00CF3B9F" w:rsidRPr="00B76131" w:rsidRDefault="00CF3B9F" w:rsidP="00CF3B9F">
      <w:pPr>
        <w:jc w:val="both"/>
        <w:rPr>
          <w:highlight w:val="yellow"/>
        </w:rPr>
      </w:pPr>
    </w:p>
    <w:p w14:paraId="012C6C33" w14:textId="50128327" w:rsidR="00CF3B9F" w:rsidRPr="00B76131" w:rsidRDefault="00CF3B9F" w:rsidP="00CF3B9F">
      <w:pPr>
        <w:jc w:val="both"/>
        <w:rPr>
          <w:highlight w:val="yellow"/>
        </w:rPr>
      </w:pPr>
    </w:p>
    <w:p w14:paraId="203F8851" w14:textId="654E8D25" w:rsidR="00CF3B9F" w:rsidRPr="00B76131" w:rsidRDefault="00CF3B9F" w:rsidP="00CF3B9F">
      <w:pPr>
        <w:jc w:val="both"/>
        <w:rPr>
          <w:highlight w:val="yellow"/>
        </w:rPr>
      </w:pPr>
    </w:p>
    <w:p w14:paraId="405D5036" w14:textId="1F050910" w:rsidR="00CF3B9F" w:rsidRPr="00B76131" w:rsidRDefault="00CF3B9F" w:rsidP="00CF3B9F">
      <w:pPr>
        <w:jc w:val="both"/>
        <w:rPr>
          <w:highlight w:val="yellow"/>
        </w:rPr>
      </w:pPr>
    </w:p>
    <w:p w14:paraId="56DB0337" w14:textId="4AA80443" w:rsidR="00CF3B9F" w:rsidRPr="00B76131" w:rsidRDefault="00CF3B9F" w:rsidP="00CF3B9F">
      <w:pPr>
        <w:jc w:val="both"/>
        <w:rPr>
          <w:highlight w:val="yellow"/>
        </w:rPr>
      </w:pPr>
    </w:p>
    <w:p w14:paraId="2B17442D" w14:textId="2841A7F9" w:rsidR="00CF3B9F" w:rsidRPr="00B76131" w:rsidRDefault="00CF3B9F" w:rsidP="00CF3B9F">
      <w:pPr>
        <w:jc w:val="both"/>
        <w:rPr>
          <w:highlight w:val="yellow"/>
        </w:rPr>
      </w:pPr>
    </w:p>
    <w:p w14:paraId="7B5E7FA7" w14:textId="39C10F5B" w:rsidR="00E465E7" w:rsidRPr="00D50B9C" w:rsidRDefault="00E465E7" w:rsidP="00665301">
      <w:pPr>
        <w:pStyle w:val="Heading1"/>
        <w:jc w:val="both"/>
        <w:rPr>
          <w:sz w:val="24"/>
        </w:rPr>
      </w:pPr>
      <w:bookmarkStart w:id="100" w:name="_Toc391989889"/>
      <w:bookmarkStart w:id="101" w:name="_Toc391989890"/>
      <w:r w:rsidRPr="00D50B9C">
        <w:rPr>
          <w:sz w:val="24"/>
        </w:rPr>
        <w:t>Appendix 3: Appeals</w:t>
      </w:r>
      <w:bookmarkEnd w:id="100"/>
      <w:bookmarkEnd w:id="101"/>
    </w:p>
    <w:p w14:paraId="7D89B0C2" w14:textId="3E76F42B" w:rsidR="00E465E7" w:rsidRDefault="00E465E7" w:rsidP="00E465E7">
      <w:pPr>
        <w:jc w:val="both"/>
      </w:pPr>
      <w:r>
        <w:t>At the appeal the teacher will be entitled to be represented by a work colleague or trade union representative.</w:t>
      </w:r>
    </w:p>
    <w:p w14:paraId="3E0A3745" w14:textId="7481F4DA" w:rsidR="00E465E7" w:rsidRDefault="00E465E7" w:rsidP="00E465E7">
      <w:pPr>
        <w:jc w:val="both"/>
      </w:pPr>
      <w:r>
        <w:t xml:space="preserve">To exercise the right to appeal the teacher must set down in writing the grounds for questioning the pay decision and send it to the Clerk to Governors, within 3 days of receiving the decision from the formal hearing. </w:t>
      </w:r>
    </w:p>
    <w:p w14:paraId="2F75BCC5" w14:textId="389B4A3A" w:rsidR="00E465E7" w:rsidRDefault="00E465E7" w:rsidP="00E465E7">
      <w:pPr>
        <w:jc w:val="both"/>
      </w:pPr>
      <w:r>
        <w:t xml:space="preserve">The purpose of the appeal is not to reconsider the whole case, only the aspects which are identified as the grounds for the appeal. </w:t>
      </w:r>
    </w:p>
    <w:p w14:paraId="3644ED0D" w14:textId="387B76CD" w:rsidR="00E465E7" w:rsidRDefault="00E465E7" w:rsidP="00E465E7">
      <w:pPr>
        <w:jc w:val="both"/>
      </w:pPr>
      <w:r>
        <w:t xml:space="preserve">In normal circumstances the appeal shall be heard within 20 working days of receipt of the teacher’s written appeal notification. </w:t>
      </w:r>
    </w:p>
    <w:p w14:paraId="70D0DA4A" w14:textId="7389673E" w:rsidR="00E465E7" w:rsidRDefault="00E465E7" w:rsidP="00E465E7">
      <w:pPr>
        <w:jc w:val="both"/>
      </w:pPr>
      <w:r>
        <w:t>The appeal will be heard by the Appeals Committee. No person involved in the previous discussions or making the decision at the formal hearing shall be involved in the Appeal Committee.</w:t>
      </w:r>
    </w:p>
    <w:p w14:paraId="6D36B00E" w14:textId="794AAE61" w:rsidR="00E465E7" w:rsidRDefault="00E465E7" w:rsidP="00E465E7">
      <w:pPr>
        <w:jc w:val="both"/>
      </w:pPr>
      <w:r>
        <w:lastRenderedPageBreak/>
        <w:t>Both parties (the teacher and decision maker from the formal hearing) will have an opportunity to explain their case. They must have the opportunity to make representation in person.</w:t>
      </w:r>
    </w:p>
    <w:p w14:paraId="660CFD86" w14:textId="77777777" w:rsidR="00E465E7" w:rsidRDefault="00E465E7" w:rsidP="00E465E7">
      <w:pPr>
        <w:jc w:val="both"/>
      </w:pPr>
      <w:r>
        <w:t xml:space="preserve">Following the appeal, the decision must be confirmed in writing, including the reasons for reaching the decision. The Appeals Committee’s decision is final; there is no recourse to the grievance procedure. </w:t>
      </w:r>
    </w:p>
    <w:p w14:paraId="54F948E2" w14:textId="77777777" w:rsidR="00E465E7" w:rsidRDefault="00E465E7" w:rsidP="00E465E7">
      <w:pPr>
        <w:jc w:val="both"/>
        <w:rPr>
          <w:b/>
        </w:rPr>
      </w:pPr>
      <w:r>
        <w:rPr>
          <w:b/>
        </w:rPr>
        <w:t>Records</w:t>
      </w:r>
    </w:p>
    <w:p w14:paraId="63EA3595" w14:textId="77777777" w:rsidR="00E465E7" w:rsidRDefault="00E465E7" w:rsidP="00E465E7">
      <w:pPr>
        <w:jc w:val="both"/>
      </w:pPr>
      <w:r>
        <w:t>In order that comprehensive records are maintained, copies of all notes/minutes and correspondence arising out of the operation of this procedure shall be retained on the employee’s personal file.</w:t>
      </w:r>
    </w:p>
    <w:p w14:paraId="1B29BE0A" w14:textId="77777777" w:rsidR="00E465E7" w:rsidRDefault="00E465E7" w:rsidP="00E465E7">
      <w:pPr>
        <w:jc w:val="both"/>
      </w:pPr>
      <w:r>
        <w:t>Notes and minutes of all proceedings to be kept together with the outcome of all decisions.</w:t>
      </w:r>
    </w:p>
    <w:p w14:paraId="3DFCAE20" w14:textId="77777777" w:rsidR="00665301" w:rsidRDefault="00665301" w:rsidP="00E465E7">
      <w:pPr>
        <w:jc w:val="both"/>
        <w:rPr>
          <w:b/>
        </w:rPr>
      </w:pPr>
    </w:p>
    <w:p w14:paraId="162E54F2" w14:textId="77777777" w:rsidR="00665301" w:rsidRDefault="00665301" w:rsidP="00E465E7">
      <w:pPr>
        <w:jc w:val="both"/>
        <w:rPr>
          <w:b/>
        </w:rPr>
      </w:pPr>
    </w:p>
    <w:p w14:paraId="09A04C44" w14:textId="77777777" w:rsidR="00665301" w:rsidRDefault="00665301" w:rsidP="00E465E7">
      <w:pPr>
        <w:jc w:val="both"/>
        <w:rPr>
          <w:b/>
        </w:rPr>
      </w:pPr>
    </w:p>
    <w:p w14:paraId="7145CCA0" w14:textId="77777777" w:rsidR="00665301" w:rsidRDefault="00665301" w:rsidP="00E465E7">
      <w:pPr>
        <w:jc w:val="both"/>
        <w:rPr>
          <w:b/>
        </w:rPr>
      </w:pPr>
    </w:p>
    <w:p w14:paraId="1CF9C9B3" w14:textId="77777777" w:rsidR="00665301" w:rsidRDefault="00665301" w:rsidP="00E465E7">
      <w:pPr>
        <w:jc w:val="both"/>
        <w:rPr>
          <w:b/>
        </w:rPr>
      </w:pPr>
    </w:p>
    <w:p w14:paraId="7A5BDD92" w14:textId="77777777" w:rsidR="00665301" w:rsidRDefault="00665301" w:rsidP="00E465E7">
      <w:pPr>
        <w:jc w:val="both"/>
        <w:rPr>
          <w:b/>
        </w:rPr>
      </w:pPr>
    </w:p>
    <w:p w14:paraId="6A438BEC" w14:textId="77777777" w:rsidR="00665301" w:rsidRDefault="00665301" w:rsidP="00E465E7">
      <w:pPr>
        <w:jc w:val="both"/>
        <w:rPr>
          <w:b/>
        </w:rPr>
      </w:pPr>
    </w:p>
    <w:p w14:paraId="29186D4E" w14:textId="77777777" w:rsidR="00665301" w:rsidRDefault="00665301" w:rsidP="00E465E7">
      <w:pPr>
        <w:jc w:val="both"/>
        <w:rPr>
          <w:b/>
        </w:rPr>
      </w:pPr>
    </w:p>
    <w:p w14:paraId="330CD5F7" w14:textId="77777777" w:rsidR="00665301" w:rsidRDefault="00665301" w:rsidP="00E465E7">
      <w:pPr>
        <w:jc w:val="both"/>
        <w:rPr>
          <w:b/>
        </w:rPr>
      </w:pPr>
    </w:p>
    <w:p w14:paraId="5C4859E0" w14:textId="77777777" w:rsidR="00665301" w:rsidRDefault="00665301" w:rsidP="00E465E7">
      <w:pPr>
        <w:jc w:val="both"/>
        <w:rPr>
          <w:b/>
        </w:rPr>
      </w:pPr>
    </w:p>
    <w:p w14:paraId="2414B2A1" w14:textId="77777777" w:rsidR="00665301" w:rsidRDefault="00665301" w:rsidP="00E465E7">
      <w:pPr>
        <w:jc w:val="both"/>
        <w:rPr>
          <w:b/>
        </w:rPr>
      </w:pPr>
    </w:p>
    <w:p w14:paraId="5B31C002" w14:textId="77777777" w:rsidR="00665301" w:rsidRDefault="00665301" w:rsidP="00E465E7">
      <w:pPr>
        <w:jc w:val="both"/>
        <w:rPr>
          <w:b/>
        </w:rPr>
      </w:pPr>
    </w:p>
    <w:p w14:paraId="4A9B32C4" w14:textId="1EA0031E" w:rsidR="00E465E7" w:rsidRDefault="00E465E7" w:rsidP="00E465E7">
      <w:pPr>
        <w:jc w:val="both"/>
      </w:pPr>
      <w:r>
        <w:rPr>
          <w:b/>
        </w:rPr>
        <w:t>Procedure for the Appeals Panel</w:t>
      </w:r>
    </w:p>
    <w:p w14:paraId="32747C1E" w14:textId="7BA44912" w:rsidR="00E465E7" w:rsidRDefault="00E465E7" w:rsidP="00E465E7">
      <w:pPr>
        <w:jc w:val="both"/>
      </w:pPr>
      <w:r>
        <w:t>The Appeals Committee shall hear the case in accordance with the following procedure:</w:t>
      </w:r>
    </w:p>
    <w:p w14:paraId="39CA6AE2" w14:textId="77777777" w:rsidR="00E465E7" w:rsidRDefault="00E465E7" w:rsidP="00E465E7">
      <w:pPr>
        <w:numPr>
          <w:ilvl w:val="0"/>
          <w:numId w:val="45"/>
        </w:numPr>
        <w:spacing w:after="0" w:line="240" w:lineRule="auto"/>
        <w:jc w:val="both"/>
      </w:pPr>
      <w:r>
        <w:t>The teacher (or his/her representative) shall put his/her case in the presence of the Chair of the Committee*.</w:t>
      </w:r>
    </w:p>
    <w:p w14:paraId="4EAE194D" w14:textId="77777777" w:rsidR="00E465E7" w:rsidRDefault="00E465E7" w:rsidP="00E465E7">
      <w:pPr>
        <w:numPr>
          <w:ilvl w:val="0"/>
          <w:numId w:val="45"/>
        </w:numPr>
        <w:spacing w:after="0" w:line="240" w:lineRule="auto"/>
        <w:jc w:val="both"/>
      </w:pPr>
      <w:r>
        <w:t>The Chair of the Committee, which heard the formal hearing, shall have the opportunity to ask questions of the teacher (or representative).</w:t>
      </w:r>
    </w:p>
    <w:p w14:paraId="0ABD9443" w14:textId="77777777" w:rsidR="00E465E7" w:rsidRDefault="00E465E7" w:rsidP="00E465E7">
      <w:pPr>
        <w:numPr>
          <w:ilvl w:val="0"/>
          <w:numId w:val="45"/>
        </w:numPr>
        <w:spacing w:after="0" w:line="240" w:lineRule="auto"/>
        <w:jc w:val="both"/>
      </w:pPr>
      <w:r>
        <w:t>The Appeals Panel shall have the opportunity to ask questions of the teacher (or representative).</w:t>
      </w:r>
    </w:p>
    <w:p w14:paraId="2146FB5F" w14:textId="77777777" w:rsidR="00E465E7" w:rsidRDefault="00E465E7" w:rsidP="00E465E7">
      <w:pPr>
        <w:numPr>
          <w:ilvl w:val="0"/>
          <w:numId w:val="45"/>
        </w:numPr>
        <w:spacing w:after="0" w:line="240" w:lineRule="auto"/>
        <w:jc w:val="both"/>
      </w:pPr>
      <w:r>
        <w:t>The Chair of the Committee which heard the formal hearing shall put the case in the presence of the teacher and his/her representative.</w:t>
      </w:r>
    </w:p>
    <w:p w14:paraId="41CA32B6" w14:textId="77777777" w:rsidR="00E465E7" w:rsidRDefault="00E465E7" w:rsidP="00E465E7">
      <w:pPr>
        <w:numPr>
          <w:ilvl w:val="0"/>
          <w:numId w:val="45"/>
        </w:numPr>
        <w:spacing w:after="0" w:line="240" w:lineRule="auto"/>
        <w:jc w:val="both"/>
      </w:pPr>
      <w:r>
        <w:t>The teacher (or his/her representative) shall have the opportunity to ask questions of the Chair of the Committee.</w:t>
      </w:r>
    </w:p>
    <w:p w14:paraId="27F085DD" w14:textId="77777777" w:rsidR="00E465E7" w:rsidRDefault="00E465E7" w:rsidP="00E465E7">
      <w:pPr>
        <w:numPr>
          <w:ilvl w:val="0"/>
          <w:numId w:val="45"/>
        </w:numPr>
        <w:spacing w:after="0" w:line="240" w:lineRule="auto"/>
        <w:jc w:val="both"/>
      </w:pPr>
      <w:r>
        <w:t>The Appeals Panel shall have the opportunity to ask questions of the Chair of the Committee.</w:t>
      </w:r>
    </w:p>
    <w:p w14:paraId="714E7F77" w14:textId="77777777" w:rsidR="00E465E7" w:rsidRDefault="00E465E7" w:rsidP="00E465E7">
      <w:pPr>
        <w:numPr>
          <w:ilvl w:val="0"/>
          <w:numId w:val="45"/>
        </w:numPr>
        <w:spacing w:after="0" w:line="240" w:lineRule="auto"/>
        <w:jc w:val="both"/>
      </w:pPr>
      <w:r>
        <w:lastRenderedPageBreak/>
        <w:t>The Chair of the Committee and the teacher (or his/her representative) shall have the opportunity to sum up their cases if they so wish.</w:t>
      </w:r>
    </w:p>
    <w:p w14:paraId="332B7951" w14:textId="77777777" w:rsidR="00E465E7" w:rsidRDefault="00E465E7" w:rsidP="00E465E7">
      <w:pPr>
        <w:numPr>
          <w:ilvl w:val="0"/>
          <w:numId w:val="45"/>
        </w:numPr>
        <w:spacing w:after="0" w:line="240" w:lineRule="auto"/>
        <w:jc w:val="both"/>
      </w:pPr>
      <w:r>
        <w:t>The Chair of the Committee and the teacher and his/her representative shall withdraw.</w:t>
      </w:r>
    </w:p>
    <w:p w14:paraId="358068C1" w14:textId="77777777" w:rsidR="00E465E7" w:rsidRDefault="00E465E7" w:rsidP="00E465E7">
      <w:pPr>
        <w:numPr>
          <w:ilvl w:val="0"/>
          <w:numId w:val="45"/>
        </w:numPr>
        <w:spacing w:after="0" w:line="240" w:lineRule="auto"/>
        <w:jc w:val="both"/>
      </w:pPr>
      <w:r>
        <w:t>The Appeals Panel, with the Clerk to the Governors present, shall deliberate in private only recalling the Headteacher and the teacher (and his/her representative) to clear points of uncertainty on evidence already given. If recall is necessary, both parties shall return notwithstanding only one is concerned with the point giving rise to doubt.</w:t>
      </w:r>
    </w:p>
    <w:p w14:paraId="1318DC9C" w14:textId="77777777" w:rsidR="00E465E7" w:rsidRDefault="00E465E7" w:rsidP="00E465E7">
      <w:pPr>
        <w:numPr>
          <w:ilvl w:val="0"/>
          <w:numId w:val="45"/>
        </w:numPr>
        <w:spacing w:after="0" w:line="240" w:lineRule="auto"/>
        <w:jc w:val="both"/>
      </w:pPr>
      <w:r>
        <w:t>The Appeals Panel shall announce the decision to the Headteacher and the teacher (and his/her representative) personally.</w:t>
      </w:r>
    </w:p>
    <w:p w14:paraId="4F727F56" w14:textId="77777777" w:rsidR="00E465E7" w:rsidRDefault="00E465E7" w:rsidP="00E465E7">
      <w:pPr>
        <w:numPr>
          <w:ilvl w:val="0"/>
          <w:numId w:val="45"/>
        </w:numPr>
        <w:spacing w:after="0" w:line="240" w:lineRule="auto"/>
        <w:jc w:val="both"/>
      </w:pPr>
      <w:r>
        <w:t xml:space="preserve">The decision of the Appeals Committee shall be notified in writing to the teacher by the Clerk to the Governors and a copy of the letter shall be retained on the teacher’s personal file.  If the Appeal is rejected reasons for this decision must be included in the letter.  There shall be no further right of appeal under this procedure.  </w:t>
      </w:r>
    </w:p>
    <w:p w14:paraId="768BF535" w14:textId="77777777" w:rsidR="00E465E7" w:rsidRDefault="00E465E7" w:rsidP="00E465E7">
      <w:pPr>
        <w:jc w:val="both"/>
        <w:rPr>
          <w:i/>
        </w:rPr>
      </w:pPr>
    </w:p>
    <w:p w14:paraId="724AF2D4" w14:textId="77777777" w:rsidR="00E465E7" w:rsidRDefault="00E465E7" w:rsidP="00E465E7">
      <w:pPr>
        <w:jc w:val="both"/>
        <w:rPr>
          <w:i/>
        </w:rPr>
      </w:pPr>
      <w:bookmarkStart w:id="102" w:name="_Appendix_3:_Pay"/>
      <w:bookmarkStart w:id="103" w:name="_Appendix_4:_Pay"/>
      <w:bookmarkStart w:id="104" w:name="_Toc358275670"/>
      <w:bookmarkEnd w:id="102"/>
      <w:bookmarkEnd w:id="103"/>
      <w:r>
        <w:rPr>
          <w:i/>
        </w:rPr>
        <w:t>*If the appellant is the Headteacher then where it refers to teacher above it will be the Headteacher.</w:t>
      </w:r>
      <w:bookmarkEnd w:id="104"/>
    </w:p>
    <w:p w14:paraId="4052A388" w14:textId="77777777" w:rsidR="00E465E7" w:rsidRDefault="00E465E7" w:rsidP="00E465E7">
      <w:pPr>
        <w:jc w:val="both"/>
      </w:pPr>
    </w:p>
    <w:p w14:paraId="2F741D85" w14:textId="3D585D44" w:rsidR="000427D3" w:rsidRDefault="00E465E7" w:rsidP="00E465E7">
      <w:pPr>
        <w:ind w:left="720" w:hanging="720"/>
        <w:jc w:val="both"/>
        <w:rPr>
          <w:rFonts w:eastAsia="Times New Roman"/>
          <w:b/>
          <w:sz w:val="28"/>
          <w:szCs w:val="28"/>
        </w:rPr>
      </w:pPr>
      <w:r>
        <w:br w:type="page"/>
      </w:r>
    </w:p>
    <w:p w14:paraId="70C3CE45" w14:textId="77777777" w:rsidR="000427D3" w:rsidRDefault="000427D3" w:rsidP="00C15A9B">
      <w:pPr>
        <w:ind w:left="720" w:hanging="720"/>
        <w:jc w:val="both"/>
        <w:rPr>
          <w:rFonts w:eastAsia="Times New Roman"/>
          <w:b/>
          <w:sz w:val="28"/>
          <w:szCs w:val="28"/>
        </w:rPr>
      </w:pPr>
    </w:p>
    <w:p w14:paraId="50F25848" w14:textId="77777777" w:rsidR="00E465E7" w:rsidRDefault="00E465E7" w:rsidP="00E465E7">
      <w:pPr>
        <w:pStyle w:val="Heading1"/>
      </w:pPr>
      <w:bookmarkStart w:id="105" w:name="_Toc391989891"/>
      <w:r>
        <w:t>Appendix 4: SMBC Recommended Leadership Pay Scale</w:t>
      </w:r>
      <w:bookmarkEnd w:id="105"/>
    </w:p>
    <w:p w14:paraId="7C31A92E" w14:textId="77777777" w:rsidR="00E465E7" w:rsidRDefault="00E465E7" w:rsidP="00E465E7">
      <w:pPr>
        <w:pStyle w:val="Heading1"/>
      </w:pPr>
      <w:bookmarkStart w:id="106" w:name="_Appendix_5:_Single"/>
      <w:bookmarkStart w:id="107" w:name="_Appendix_6:_SIMS"/>
      <w:bookmarkStart w:id="108" w:name="_Appendix_5:_SIMS"/>
      <w:bookmarkStart w:id="109" w:name="_Appendix_5:_SMBC"/>
      <w:bookmarkEnd w:id="106"/>
      <w:bookmarkEnd w:id="107"/>
      <w:bookmarkEnd w:id="108"/>
      <w:bookmarkEnd w:id="109"/>
    </w:p>
    <w:tbl>
      <w:tblPr>
        <w:tblW w:w="57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841"/>
      </w:tblGrid>
      <w:tr w:rsidR="00E465E7" w14:paraId="50AE6302" w14:textId="77777777" w:rsidTr="00136F84">
        <w:tc>
          <w:tcPr>
            <w:tcW w:w="2919" w:type="dxa"/>
          </w:tcPr>
          <w:p w14:paraId="1834408D" w14:textId="77777777" w:rsidR="00E465E7" w:rsidRDefault="00E465E7" w:rsidP="00136F84">
            <w:pPr>
              <w:jc w:val="center"/>
            </w:pPr>
            <w:r>
              <w:t>Spine point</w:t>
            </w:r>
          </w:p>
        </w:tc>
        <w:tc>
          <w:tcPr>
            <w:tcW w:w="2841" w:type="dxa"/>
          </w:tcPr>
          <w:p w14:paraId="279D17FF" w14:textId="77777777" w:rsidR="00E465E7" w:rsidRDefault="00E465E7" w:rsidP="00136F84">
            <w:pPr>
              <w:jc w:val="center"/>
            </w:pPr>
            <w:r>
              <w:t>Annual Salary (£)</w:t>
            </w:r>
          </w:p>
        </w:tc>
      </w:tr>
      <w:tr w:rsidR="00E465E7" w14:paraId="066B3E13" w14:textId="77777777" w:rsidTr="00136F84">
        <w:tc>
          <w:tcPr>
            <w:tcW w:w="2919" w:type="dxa"/>
          </w:tcPr>
          <w:p w14:paraId="4D19279B" w14:textId="77777777" w:rsidR="00E465E7" w:rsidRDefault="00E465E7" w:rsidP="00136F84">
            <w:pPr>
              <w:jc w:val="center"/>
            </w:pPr>
          </w:p>
        </w:tc>
        <w:tc>
          <w:tcPr>
            <w:tcW w:w="2841" w:type="dxa"/>
            <w:tcBorders>
              <w:bottom w:val="single" w:sz="4" w:space="0" w:color="auto"/>
            </w:tcBorders>
          </w:tcPr>
          <w:p w14:paraId="59114404" w14:textId="77777777" w:rsidR="00E465E7" w:rsidRDefault="00E465E7" w:rsidP="00136F84">
            <w:pPr>
              <w:jc w:val="center"/>
            </w:pPr>
          </w:p>
        </w:tc>
      </w:tr>
      <w:tr w:rsidR="00E465E7" w14:paraId="7E67D5B4" w14:textId="77777777" w:rsidTr="00136F84">
        <w:tc>
          <w:tcPr>
            <w:tcW w:w="2919" w:type="dxa"/>
          </w:tcPr>
          <w:p w14:paraId="5B39129A" w14:textId="77777777" w:rsidR="00E465E7" w:rsidRDefault="00E465E7" w:rsidP="00136F84">
            <w:pPr>
              <w:jc w:val="center"/>
            </w:pPr>
            <w:r>
              <w:t>L1</w:t>
            </w:r>
          </w:p>
        </w:tc>
        <w:tc>
          <w:tcPr>
            <w:tcW w:w="2841" w:type="dxa"/>
            <w:tcBorders>
              <w:top w:val="single" w:sz="4" w:space="0" w:color="auto"/>
              <w:left w:val="nil"/>
              <w:bottom w:val="single" w:sz="4" w:space="0" w:color="auto"/>
              <w:right w:val="single" w:sz="4" w:space="0" w:color="auto"/>
            </w:tcBorders>
          </w:tcPr>
          <w:p w14:paraId="378B8486" w14:textId="4E295B72" w:rsidR="00E465E7" w:rsidRPr="00D50B9C" w:rsidRDefault="00E52EC6" w:rsidP="00136F84">
            <w:pPr>
              <w:autoSpaceDE w:val="0"/>
              <w:autoSpaceDN w:val="0"/>
              <w:adjustRightInd w:val="0"/>
              <w:jc w:val="center"/>
              <w:rPr>
                <w:sz w:val="22"/>
                <w:szCs w:val="22"/>
              </w:rPr>
            </w:pPr>
            <w:r w:rsidRPr="00D50B9C">
              <w:rPr>
                <w:sz w:val="22"/>
                <w:szCs w:val="22"/>
              </w:rPr>
              <w:t>51,77</w:t>
            </w:r>
            <w:r w:rsidR="004E4200">
              <w:rPr>
                <w:sz w:val="22"/>
                <w:szCs w:val="22"/>
              </w:rPr>
              <w:t>3</w:t>
            </w:r>
          </w:p>
        </w:tc>
      </w:tr>
      <w:tr w:rsidR="00E465E7" w14:paraId="32D4DD79" w14:textId="77777777" w:rsidTr="00136F84">
        <w:tc>
          <w:tcPr>
            <w:tcW w:w="2919" w:type="dxa"/>
          </w:tcPr>
          <w:p w14:paraId="707E501A" w14:textId="77777777" w:rsidR="00E465E7" w:rsidRDefault="00E465E7" w:rsidP="00136F84">
            <w:pPr>
              <w:jc w:val="center"/>
            </w:pPr>
            <w:r>
              <w:t>L2</w:t>
            </w:r>
          </w:p>
        </w:tc>
        <w:tc>
          <w:tcPr>
            <w:tcW w:w="2841" w:type="dxa"/>
            <w:tcBorders>
              <w:top w:val="single" w:sz="4" w:space="0" w:color="auto"/>
              <w:left w:val="nil"/>
              <w:bottom w:val="single" w:sz="4" w:space="0" w:color="auto"/>
              <w:right w:val="single" w:sz="4" w:space="0" w:color="auto"/>
            </w:tcBorders>
          </w:tcPr>
          <w:p w14:paraId="38D3DD12" w14:textId="6D243FF2" w:rsidR="00E465E7" w:rsidRPr="00D50B9C" w:rsidRDefault="00E465E7" w:rsidP="00136F84">
            <w:pPr>
              <w:autoSpaceDE w:val="0"/>
              <w:autoSpaceDN w:val="0"/>
              <w:adjustRightInd w:val="0"/>
              <w:jc w:val="center"/>
            </w:pPr>
            <w:r w:rsidRPr="00D50B9C">
              <w:t>5</w:t>
            </w:r>
            <w:r w:rsidR="00E52EC6" w:rsidRPr="00D50B9C">
              <w:t>3,06</w:t>
            </w:r>
            <w:r w:rsidR="00A81C10">
              <w:t>9</w:t>
            </w:r>
          </w:p>
        </w:tc>
      </w:tr>
      <w:tr w:rsidR="00E465E7" w14:paraId="6A2E0464" w14:textId="77777777" w:rsidTr="00136F84">
        <w:tc>
          <w:tcPr>
            <w:tcW w:w="2919" w:type="dxa"/>
          </w:tcPr>
          <w:p w14:paraId="2B412DF2" w14:textId="77777777" w:rsidR="00E465E7" w:rsidRDefault="00E465E7" w:rsidP="00136F84">
            <w:pPr>
              <w:jc w:val="center"/>
            </w:pPr>
            <w:r>
              <w:t>L3</w:t>
            </w:r>
          </w:p>
        </w:tc>
        <w:tc>
          <w:tcPr>
            <w:tcW w:w="2841" w:type="dxa"/>
            <w:tcBorders>
              <w:top w:val="single" w:sz="4" w:space="0" w:color="auto"/>
              <w:left w:val="nil"/>
              <w:bottom w:val="single" w:sz="4" w:space="0" w:color="auto"/>
              <w:right w:val="single" w:sz="4" w:space="0" w:color="auto"/>
            </w:tcBorders>
          </w:tcPr>
          <w:p w14:paraId="7E8C5F39" w14:textId="3F443006" w:rsidR="00E465E7" w:rsidRPr="00D50B9C" w:rsidRDefault="00E465E7" w:rsidP="00136F84">
            <w:pPr>
              <w:autoSpaceDE w:val="0"/>
              <w:autoSpaceDN w:val="0"/>
              <w:adjustRightInd w:val="0"/>
              <w:jc w:val="center"/>
            </w:pPr>
            <w:r w:rsidRPr="00D50B9C">
              <w:t>5</w:t>
            </w:r>
            <w:r w:rsidR="00E52EC6" w:rsidRPr="00D50B9C">
              <w:t>4,39</w:t>
            </w:r>
            <w:r w:rsidR="00A81C10">
              <w:t>4</w:t>
            </w:r>
          </w:p>
        </w:tc>
      </w:tr>
      <w:tr w:rsidR="00E465E7" w14:paraId="2420BF67" w14:textId="77777777" w:rsidTr="00136F84">
        <w:tc>
          <w:tcPr>
            <w:tcW w:w="2919" w:type="dxa"/>
          </w:tcPr>
          <w:p w14:paraId="026B65BF" w14:textId="77777777" w:rsidR="00E465E7" w:rsidRDefault="00E465E7" w:rsidP="00136F84">
            <w:pPr>
              <w:jc w:val="center"/>
            </w:pPr>
            <w:r>
              <w:t>L4</w:t>
            </w:r>
          </w:p>
        </w:tc>
        <w:tc>
          <w:tcPr>
            <w:tcW w:w="2841" w:type="dxa"/>
            <w:tcBorders>
              <w:top w:val="single" w:sz="4" w:space="0" w:color="auto"/>
              <w:left w:val="nil"/>
              <w:bottom w:val="single" w:sz="4" w:space="0" w:color="auto"/>
              <w:right w:val="single" w:sz="4" w:space="0" w:color="auto"/>
            </w:tcBorders>
          </w:tcPr>
          <w:p w14:paraId="6D2AF5B3" w14:textId="4EC51322" w:rsidR="00E465E7" w:rsidRPr="00D50B9C" w:rsidRDefault="00E465E7" w:rsidP="00136F84">
            <w:pPr>
              <w:autoSpaceDE w:val="0"/>
              <w:autoSpaceDN w:val="0"/>
              <w:adjustRightInd w:val="0"/>
              <w:jc w:val="center"/>
            </w:pPr>
            <w:r w:rsidRPr="00D50B9C">
              <w:t>5</w:t>
            </w:r>
            <w:r w:rsidR="00E52EC6" w:rsidRPr="00D50B9C">
              <w:t>5,74</w:t>
            </w:r>
            <w:r w:rsidR="00A81C10">
              <w:t>7</w:t>
            </w:r>
          </w:p>
        </w:tc>
      </w:tr>
      <w:tr w:rsidR="00E465E7" w14:paraId="0AD25CD2" w14:textId="77777777" w:rsidTr="00136F84">
        <w:tc>
          <w:tcPr>
            <w:tcW w:w="2919" w:type="dxa"/>
          </w:tcPr>
          <w:p w14:paraId="175BA810" w14:textId="77777777" w:rsidR="00E465E7" w:rsidRDefault="00E465E7" w:rsidP="00136F84">
            <w:pPr>
              <w:jc w:val="center"/>
            </w:pPr>
            <w:r>
              <w:t>L5</w:t>
            </w:r>
          </w:p>
        </w:tc>
        <w:tc>
          <w:tcPr>
            <w:tcW w:w="2841" w:type="dxa"/>
            <w:tcBorders>
              <w:top w:val="single" w:sz="4" w:space="0" w:color="auto"/>
              <w:left w:val="nil"/>
              <w:bottom w:val="single" w:sz="4" w:space="0" w:color="auto"/>
              <w:right w:val="single" w:sz="4" w:space="0" w:color="auto"/>
            </w:tcBorders>
          </w:tcPr>
          <w:p w14:paraId="324B38E4" w14:textId="196EA55D" w:rsidR="00E465E7" w:rsidRPr="00D50B9C" w:rsidRDefault="00E465E7" w:rsidP="00136F84">
            <w:pPr>
              <w:autoSpaceDE w:val="0"/>
              <w:autoSpaceDN w:val="0"/>
              <w:adjustRightInd w:val="0"/>
              <w:jc w:val="center"/>
            </w:pPr>
            <w:r w:rsidRPr="00D50B9C">
              <w:t>5</w:t>
            </w:r>
            <w:r w:rsidR="00E52EC6" w:rsidRPr="00D50B9C">
              <w:t>7,137</w:t>
            </w:r>
          </w:p>
        </w:tc>
      </w:tr>
      <w:tr w:rsidR="00E465E7" w14:paraId="50384358" w14:textId="77777777" w:rsidTr="00136F84">
        <w:tc>
          <w:tcPr>
            <w:tcW w:w="2919" w:type="dxa"/>
          </w:tcPr>
          <w:p w14:paraId="433F9D89" w14:textId="77777777" w:rsidR="00E465E7" w:rsidRDefault="00E465E7" w:rsidP="00136F84">
            <w:pPr>
              <w:jc w:val="center"/>
            </w:pPr>
            <w:r>
              <w:t>L6</w:t>
            </w:r>
          </w:p>
        </w:tc>
        <w:tc>
          <w:tcPr>
            <w:tcW w:w="2841" w:type="dxa"/>
            <w:tcBorders>
              <w:top w:val="single" w:sz="4" w:space="0" w:color="auto"/>
              <w:left w:val="nil"/>
              <w:bottom w:val="single" w:sz="4" w:space="0" w:color="auto"/>
              <w:right w:val="single" w:sz="4" w:space="0" w:color="auto"/>
            </w:tcBorders>
          </w:tcPr>
          <w:p w14:paraId="7A8B61EA" w14:textId="0D43DA2B" w:rsidR="00E465E7" w:rsidRPr="00D50B9C" w:rsidRDefault="00E465E7" w:rsidP="00136F84">
            <w:pPr>
              <w:autoSpaceDE w:val="0"/>
              <w:autoSpaceDN w:val="0"/>
              <w:adjustRightInd w:val="0"/>
              <w:jc w:val="center"/>
            </w:pPr>
            <w:r w:rsidRPr="00D50B9C">
              <w:t>5</w:t>
            </w:r>
            <w:r w:rsidR="00E52EC6" w:rsidRPr="00D50B9C">
              <w:t>8,569</w:t>
            </w:r>
          </w:p>
        </w:tc>
      </w:tr>
      <w:tr w:rsidR="00E465E7" w14:paraId="61365909" w14:textId="77777777" w:rsidTr="00136F84">
        <w:tc>
          <w:tcPr>
            <w:tcW w:w="2919" w:type="dxa"/>
          </w:tcPr>
          <w:p w14:paraId="197C7232" w14:textId="77777777" w:rsidR="00E465E7" w:rsidRDefault="00E465E7" w:rsidP="00136F84">
            <w:pPr>
              <w:jc w:val="center"/>
            </w:pPr>
            <w:r>
              <w:t>L7</w:t>
            </w:r>
          </w:p>
        </w:tc>
        <w:tc>
          <w:tcPr>
            <w:tcW w:w="2841" w:type="dxa"/>
            <w:tcBorders>
              <w:top w:val="single" w:sz="4" w:space="0" w:color="auto"/>
              <w:left w:val="nil"/>
              <w:bottom w:val="single" w:sz="4" w:space="0" w:color="auto"/>
              <w:right w:val="single" w:sz="4" w:space="0" w:color="auto"/>
            </w:tcBorders>
          </w:tcPr>
          <w:p w14:paraId="563598DE" w14:textId="1FA6DA35" w:rsidR="00E465E7" w:rsidRPr="00D50B9C" w:rsidRDefault="00E52EC6" w:rsidP="00136F84">
            <w:pPr>
              <w:autoSpaceDE w:val="0"/>
              <w:autoSpaceDN w:val="0"/>
              <w:adjustRightInd w:val="0"/>
              <w:jc w:val="center"/>
            </w:pPr>
            <w:r w:rsidRPr="00D50B9C">
              <w:t>60,14</w:t>
            </w:r>
            <w:r w:rsidR="00A81C10">
              <w:t>5</w:t>
            </w:r>
          </w:p>
        </w:tc>
      </w:tr>
      <w:tr w:rsidR="00E465E7" w14:paraId="44F83B03" w14:textId="77777777" w:rsidTr="00136F84">
        <w:tc>
          <w:tcPr>
            <w:tcW w:w="2919" w:type="dxa"/>
          </w:tcPr>
          <w:p w14:paraId="7D0286AE" w14:textId="77777777" w:rsidR="00E465E7" w:rsidRDefault="00E465E7" w:rsidP="00136F84">
            <w:pPr>
              <w:jc w:val="center"/>
            </w:pPr>
            <w:r>
              <w:t>L8</w:t>
            </w:r>
          </w:p>
        </w:tc>
        <w:tc>
          <w:tcPr>
            <w:tcW w:w="2841" w:type="dxa"/>
            <w:tcBorders>
              <w:top w:val="single" w:sz="4" w:space="0" w:color="auto"/>
              <w:left w:val="nil"/>
              <w:bottom w:val="single" w:sz="4" w:space="0" w:color="auto"/>
              <w:right w:val="single" w:sz="4" w:space="0" w:color="auto"/>
            </w:tcBorders>
          </w:tcPr>
          <w:p w14:paraId="64F5CE4D" w14:textId="18587544" w:rsidR="00E465E7" w:rsidRPr="00D50B9C" w:rsidRDefault="00E52EC6" w:rsidP="00136F84">
            <w:pPr>
              <w:autoSpaceDE w:val="0"/>
              <w:autoSpaceDN w:val="0"/>
              <w:adjustRightInd w:val="0"/>
              <w:jc w:val="center"/>
            </w:pPr>
            <w:r w:rsidRPr="00D50B9C">
              <w:t>61,534</w:t>
            </w:r>
          </w:p>
        </w:tc>
      </w:tr>
      <w:tr w:rsidR="00E465E7" w14:paraId="3765DFE9" w14:textId="77777777" w:rsidTr="00136F84">
        <w:tc>
          <w:tcPr>
            <w:tcW w:w="2919" w:type="dxa"/>
          </w:tcPr>
          <w:p w14:paraId="01FCB02B" w14:textId="77777777" w:rsidR="00E465E7" w:rsidRDefault="00E465E7" w:rsidP="00136F84">
            <w:pPr>
              <w:jc w:val="center"/>
            </w:pPr>
            <w:r>
              <w:t>L9</w:t>
            </w:r>
          </w:p>
        </w:tc>
        <w:tc>
          <w:tcPr>
            <w:tcW w:w="2841" w:type="dxa"/>
            <w:tcBorders>
              <w:top w:val="single" w:sz="4" w:space="0" w:color="auto"/>
              <w:left w:val="nil"/>
              <w:bottom w:val="single" w:sz="4" w:space="0" w:color="auto"/>
              <w:right w:val="single" w:sz="4" w:space="0" w:color="auto"/>
            </w:tcBorders>
          </w:tcPr>
          <w:p w14:paraId="55FF1F70" w14:textId="305C8C53" w:rsidR="00E465E7" w:rsidRPr="00D50B9C" w:rsidRDefault="00E465E7" w:rsidP="00136F84">
            <w:pPr>
              <w:autoSpaceDE w:val="0"/>
              <w:autoSpaceDN w:val="0"/>
              <w:adjustRightInd w:val="0"/>
              <w:jc w:val="center"/>
            </w:pPr>
            <w:r w:rsidRPr="00D50B9C">
              <w:t>6</w:t>
            </w:r>
            <w:r w:rsidR="00E52EC6" w:rsidRPr="00D50B9C">
              <w:t>3,070</w:t>
            </w:r>
          </w:p>
        </w:tc>
      </w:tr>
      <w:tr w:rsidR="00E465E7" w14:paraId="4FD6AC76" w14:textId="77777777" w:rsidTr="00136F84">
        <w:tc>
          <w:tcPr>
            <w:tcW w:w="2919" w:type="dxa"/>
          </w:tcPr>
          <w:p w14:paraId="5A4BBE6A" w14:textId="77777777" w:rsidR="00E465E7" w:rsidRDefault="00E465E7" w:rsidP="00136F84">
            <w:pPr>
              <w:jc w:val="center"/>
            </w:pPr>
            <w:r>
              <w:t>L10</w:t>
            </w:r>
          </w:p>
        </w:tc>
        <w:tc>
          <w:tcPr>
            <w:tcW w:w="2841" w:type="dxa"/>
            <w:tcBorders>
              <w:top w:val="single" w:sz="4" w:space="0" w:color="auto"/>
              <w:left w:val="nil"/>
              <w:bottom w:val="single" w:sz="4" w:space="0" w:color="auto"/>
              <w:right w:val="single" w:sz="4" w:space="0" w:color="auto"/>
            </w:tcBorders>
          </w:tcPr>
          <w:p w14:paraId="26D4E15E" w14:textId="3382F81F" w:rsidR="00E465E7" w:rsidRPr="00D50B9C" w:rsidRDefault="00E465E7" w:rsidP="00136F84">
            <w:pPr>
              <w:autoSpaceDE w:val="0"/>
              <w:autoSpaceDN w:val="0"/>
              <w:adjustRightInd w:val="0"/>
              <w:jc w:val="center"/>
            </w:pPr>
            <w:r w:rsidRPr="00D50B9C">
              <w:t>6</w:t>
            </w:r>
            <w:r w:rsidR="00E52EC6" w:rsidRPr="00D50B9C">
              <w:t>4,69</w:t>
            </w:r>
            <w:r w:rsidR="00A81C10">
              <w:t>1</w:t>
            </w:r>
          </w:p>
        </w:tc>
      </w:tr>
      <w:tr w:rsidR="00E465E7" w14:paraId="75F51345" w14:textId="77777777" w:rsidTr="00136F84">
        <w:tc>
          <w:tcPr>
            <w:tcW w:w="2919" w:type="dxa"/>
          </w:tcPr>
          <w:p w14:paraId="79A3187C" w14:textId="77777777" w:rsidR="00E465E7" w:rsidRDefault="00E465E7" w:rsidP="00136F84">
            <w:pPr>
              <w:jc w:val="center"/>
            </w:pPr>
            <w:r>
              <w:t>L11</w:t>
            </w:r>
          </w:p>
        </w:tc>
        <w:tc>
          <w:tcPr>
            <w:tcW w:w="2841" w:type="dxa"/>
            <w:tcBorders>
              <w:top w:val="single" w:sz="4" w:space="0" w:color="auto"/>
              <w:left w:val="nil"/>
              <w:bottom w:val="single" w:sz="4" w:space="0" w:color="auto"/>
              <w:right w:val="single" w:sz="4" w:space="0" w:color="auto"/>
            </w:tcBorders>
          </w:tcPr>
          <w:p w14:paraId="00EF434A" w14:textId="08998443" w:rsidR="00E465E7" w:rsidRPr="00D50B9C" w:rsidRDefault="00E465E7" w:rsidP="00136F84">
            <w:pPr>
              <w:autoSpaceDE w:val="0"/>
              <w:autoSpaceDN w:val="0"/>
              <w:adjustRightInd w:val="0"/>
              <w:jc w:val="center"/>
            </w:pPr>
            <w:r w:rsidRPr="00D50B9C">
              <w:t>6</w:t>
            </w:r>
            <w:r w:rsidR="00E52EC6" w:rsidRPr="00D50B9C">
              <w:t>6,368</w:t>
            </w:r>
          </w:p>
        </w:tc>
      </w:tr>
      <w:tr w:rsidR="00E465E7" w14:paraId="0A8A885D" w14:textId="77777777" w:rsidTr="00136F84">
        <w:tc>
          <w:tcPr>
            <w:tcW w:w="2919" w:type="dxa"/>
          </w:tcPr>
          <w:p w14:paraId="55F13068" w14:textId="77777777" w:rsidR="00E465E7" w:rsidRDefault="00E465E7" w:rsidP="00136F84">
            <w:pPr>
              <w:jc w:val="center"/>
            </w:pPr>
            <w:r>
              <w:t>L12</w:t>
            </w:r>
          </w:p>
        </w:tc>
        <w:tc>
          <w:tcPr>
            <w:tcW w:w="2841" w:type="dxa"/>
            <w:tcBorders>
              <w:top w:val="single" w:sz="4" w:space="0" w:color="auto"/>
              <w:left w:val="nil"/>
              <w:bottom w:val="single" w:sz="4" w:space="0" w:color="auto"/>
              <w:right w:val="single" w:sz="4" w:space="0" w:color="auto"/>
            </w:tcBorders>
          </w:tcPr>
          <w:p w14:paraId="20DAF234" w14:textId="314CF37C" w:rsidR="00E465E7" w:rsidRPr="00D50B9C" w:rsidRDefault="00E465E7" w:rsidP="00136F84">
            <w:pPr>
              <w:autoSpaceDE w:val="0"/>
              <w:autoSpaceDN w:val="0"/>
              <w:adjustRightInd w:val="0"/>
              <w:jc w:val="center"/>
            </w:pPr>
            <w:r w:rsidRPr="00D50B9C">
              <w:t>6</w:t>
            </w:r>
            <w:r w:rsidR="00E52EC6" w:rsidRPr="00D50B9C">
              <w:t>7,89</w:t>
            </w:r>
            <w:r w:rsidR="00A81C10">
              <w:t>8</w:t>
            </w:r>
          </w:p>
        </w:tc>
      </w:tr>
      <w:tr w:rsidR="00E465E7" w14:paraId="1A2E7C05" w14:textId="77777777" w:rsidTr="00136F84">
        <w:tc>
          <w:tcPr>
            <w:tcW w:w="2919" w:type="dxa"/>
          </w:tcPr>
          <w:p w14:paraId="7F9E1898" w14:textId="77777777" w:rsidR="00E465E7" w:rsidRDefault="00E465E7" w:rsidP="00136F84">
            <w:pPr>
              <w:jc w:val="center"/>
            </w:pPr>
            <w:r>
              <w:t>L13</w:t>
            </w:r>
          </w:p>
        </w:tc>
        <w:tc>
          <w:tcPr>
            <w:tcW w:w="2841" w:type="dxa"/>
            <w:tcBorders>
              <w:top w:val="single" w:sz="4" w:space="0" w:color="auto"/>
              <w:left w:val="nil"/>
              <w:bottom w:val="single" w:sz="4" w:space="0" w:color="auto"/>
              <w:right w:val="single" w:sz="4" w:space="0" w:color="auto"/>
            </w:tcBorders>
          </w:tcPr>
          <w:p w14:paraId="6F2283FD" w14:textId="68D9D7FC" w:rsidR="00E465E7" w:rsidRPr="00D50B9C" w:rsidRDefault="00E465E7" w:rsidP="00136F84">
            <w:pPr>
              <w:autoSpaceDE w:val="0"/>
              <w:autoSpaceDN w:val="0"/>
              <w:adjustRightInd w:val="0"/>
              <w:jc w:val="center"/>
            </w:pPr>
            <w:r w:rsidRPr="00D50B9C">
              <w:t>6</w:t>
            </w:r>
            <w:r w:rsidR="00E52EC6" w:rsidRPr="00D50B9C">
              <w:t>9,596</w:t>
            </w:r>
          </w:p>
        </w:tc>
      </w:tr>
      <w:tr w:rsidR="00E465E7" w14:paraId="02DC8546" w14:textId="77777777" w:rsidTr="00136F84">
        <w:tc>
          <w:tcPr>
            <w:tcW w:w="2919" w:type="dxa"/>
          </w:tcPr>
          <w:p w14:paraId="04589014" w14:textId="77777777" w:rsidR="00E465E7" w:rsidRDefault="00E465E7" w:rsidP="00136F84">
            <w:pPr>
              <w:jc w:val="center"/>
            </w:pPr>
            <w:r>
              <w:t>L14</w:t>
            </w:r>
          </w:p>
        </w:tc>
        <w:tc>
          <w:tcPr>
            <w:tcW w:w="2841" w:type="dxa"/>
            <w:tcBorders>
              <w:top w:val="single" w:sz="4" w:space="0" w:color="auto"/>
              <w:left w:val="nil"/>
              <w:bottom w:val="single" w:sz="4" w:space="0" w:color="auto"/>
              <w:right w:val="single" w:sz="4" w:space="0" w:color="auto"/>
            </w:tcBorders>
          </w:tcPr>
          <w:p w14:paraId="549C14F3" w14:textId="0282CCC6" w:rsidR="00E465E7" w:rsidRPr="00D50B9C" w:rsidRDefault="00E52EC6" w:rsidP="00136F84">
            <w:pPr>
              <w:autoSpaceDE w:val="0"/>
              <w:autoSpaceDN w:val="0"/>
              <w:adjustRightInd w:val="0"/>
              <w:jc w:val="center"/>
            </w:pPr>
            <w:r w:rsidRPr="00D50B9C">
              <w:t>71,3</w:t>
            </w:r>
            <w:r w:rsidR="004E4200">
              <w:t>30</w:t>
            </w:r>
          </w:p>
        </w:tc>
      </w:tr>
      <w:tr w:rsidR="00E465E7" w14:paraId="4A39837C" w14:textId="77777777" w:rsidTr="00136F84">
        <w:tc>
          <w:tcPr>
            <w:tcW w:w="2919" w:type="dxa"/>
          </w:tcPr>
          <w:p w14:paraId="60F17D7C" w14:textId="77777777" w:rsidR="00E465E7" w:rsidRDefault="00E465E7" w:rsidP="00136F84">
            <w:pPr>
              <w:jc w:val="center"/>
            </w:pPr>
            <w:r>
              <w:t>L15</w:t>
            </w:r>
          </w:p>
        </w:tc>
        <w:tc>
          <w:tcPr>
            <w:tcW w:w="2841" w:type="dxa"/>
            <w:tcBorders>
              <w:top w:val="single" w:sz="4" w:space="0" w:color="auto"/>
              <w:left w:val="nil"/>
              <w:bottom w:val="single" w:sz="4" w:space="0" w:color="auto"/>
              <w:right w:val="single" w:sz="4" w:space="0" w:color="auto"/>
            </w:tcBorders>
          </w:tcPr>
          <w:p w14:paraId="2B67DA96" w14:textId="68B0451E" w:rsidR="00E465E7" w:rsidRPr="00D50B9C" w:rsidRDefault="00E465E7" w:rsidP="00136F84">
            <w:pPr>
              <w:autoSpaceDE w:val="0"/>
              <w:autoSpaceDN w:val="0"/>
              <w:adjustRightInd w:val="0"/>
              <w:jc w:val="center"/>
            </w:pPr>
            <w:r w:rsidRPr="00D50B9C">
              <w:t>7</w:t>
            </w:r>
            <w:r w:rsidR="00E52EC6" w:rsidRPr="00D50B9C">
              <w:t>3,105</w:t>
            </w:r>
          </w:p>
        </w:tc>
      </w:tr>
      <w:tr w:rsidR="00E465E7" w14:paraId="70FA5B8D" w14:textId="77777777" w:rsidTr="00136F84">
        <w:tc>
          <w:tcPr>
            <w:tcW w:w="2919" w:type="dxa"/>
          </w:tcPr>
          <w:p w14:paraId="1B760178" w14:textId="77777777" w:rsidR="00E465E7" w:rsidRDefault="00E465E7" w:rsidP="00136F84">
            <w:pPr>
              <w:jc w:val="center"/>
            </w:pPr>
            <w:r>
              <w:t>L16</w:t>
            </w:r>
          </w:p>
        </w:tc>
        <w:tc>
          <w:tcPr>
            <w:tcW w:w="2841" w:type="dxa"/>
            <w:tcBorders>
              <w:top w:val="single" w:sz="4" w:space="0" w:color="auto"/>
              <w:left w:val="nil"/>
              <w:bottom w:val="single" w:sz="4" w:space="0" w:color="auto"/>
              <w:right w:val="single" w:sz="4" w:space="0" w:color="auto"/>
            </w:tcBorders>
          </w:tcPr>
          <w:p w14:paraId="19230EC5" w14:textId="700AAACB" w:rsidR="00E465E7" w:rsidRPr="00D50B9C" w:rsidRDefault="00E465E7" w:rsidP="00136F84">
            <w:pPr>
              <w:autoSpaceDE w:val="0"/>
              <w:autoSpaceDN w:val="0"/>
              <w:adjustRightInd w:val="0"/>
              <w:jc w:val="center"/>
            </w:pPr>
            <w:r w:rsidRPr="00D50B9C">
              <w:t>7</w:t>
            </w:r>
            <w:r w:rsidR="00E52EC6" w:rsidRPr="00D50B9C">
              <w:t>5,04</w:t>
            </w:r>
            <w:r w:rsidR="00A81C10">
              <w:t>9</w:t>
            </w:r>
          </w:p>
        </w:tc>
      </w:tr>
      <w:tr w:rsidR="00E465E7" w14:paraId="69AD908C" w14:textId="77777777" w:rsidTr="00136F84">
        <w:tc>
          <w:tcPr>
            <w:tcW w:w="2919" w:type="dxa"/>
          </w:tcPr>
          <w:p w14:paraId="4F973512" w14:textId="77777777" w:rsidR="00E465E7" w:rsidRDefault="00E465E7" w:rsidP="00136F84">
            <w:pPr>
              <w:jc w:val="center"/>
            </w:pPr>
            <w:r>
              <w:t>L17</w:t>
            </w:r>
          </w:p>
        </w:tc>
        <w:tc>
          <w:tcPr>
            <w:tcW w:w="2841" w:type="dxa"/>
            <w:tcBorders>
              <w:top w:val="single" w:sz="4" w:space="0" w:color="auto"/>
              <w:left w:val="nil"/>
              <w:bottom w:val="single" w:sz="4" w:space="0" w:color="auto"/>
              <w:right w:val="single" w:sz="4" w:space="0" w:color="auto"/>
            </w:tcBorders>
          </w:tcPr>
          <w:p w14:paraId="76DBCF53" w14:textId="7E4ED311" w:rsidR="00E465E7" w:rsidRPr="00D50B9C" w:rsidRDefault="00E465E7" w:rsidP="00136F84">
            <w:pPr>
              <w:autoSpaceDE w:val="0"/>
              <w:autoSpaceDN w:val="0"/>
              <w:adjustRightInd w:val="0"/>
              <w:jc w:val="center"/>
            </w:pPr>
            <w:r w:rsidRPr="00D50B9C">
              <w:t>7</w:t>
            </w:r>
            <w:r w:rsidR="00E52EC6" w:rsidRPr="00D50B9C">
              <w:t>6,772</w:t>
            </w:r>
          </w:p>
        </w:tc>
      </w:tr>
      <w:tr w:rsidR="00E465E7" w14:paraId="3A5EE17C" w14:textId="77777777" w:rsidTr="00136F84">
        <w:tc>
          <w:tcPr>
            <w:tcW w:w="2919" w:type="dxa"/>
          </w:tcPr>
          <w:p w14:paraId="428F2C31" w14:textId="77777777" w:rsidR="00E465E7" w:rsidRDefault="00E465E7" w:rsidP="00136F84">
            <w:pPr>
              <w:jc w:val="center"/>
            </w:pPr>
            <w:r>
              <w:t>L18*</w:t>
            </w:r>
          </w:p>
        </w:tc>
        <w:tc>
          <w:tcPr>
            <w:tcW w:w="2841" w:type="dxa"/>
            <w:tcBorders>
              <w:top w:val="single" w:sz="4" w:space="0" w:color="auto"/>
              <w:left w:val="nil"/>
              <w:bottom w:val="single" w:sz="4" w:space="0" w:color="auto"/>
              <w:right w:val="single" w:sz="4" w:space="0" w:color="auto"/>
            </w:tcBorders>
          </w:tcPr>
          <w:p w14:paraId="099F2BC5" w14:textId="7FC103C6" w:rsidR="00E465E7" w:rsidRPr="00D50B9C" w:rsidRDefault="00E465E7" w:rsidP="00136F84">
            <w:pPr>
              <w:autoSpaceDE w:val="0"/>
              <w:autoSpaceDN w:val="0"/>
              <w:adjustRightInd w:val="0"/>
              <w:jc w:val="center"/>
            </w:pPr>
            <w:r w:rsidRPr="00D50B9C">
              <w:t>7</w:t>
            </w:r>
            <w:r w:rsidR="00292E8A" w:rsidRPr="00D50B9C">
              <w:t>7,92</w:t>
            </w:r>
            <w:r w:rsidR="004E4200">
              <w:t>4</w:t>
            </w:r>
          </w:p>
        </w:tc>
      </w:tr>
      <w:tr w:rsidR="00E465E7" w14:paraId="4770855D" w14:textId="77777777" w:rsidTr="00136F84">
        <w:tc>
          <w:tcPr>
            <w:tcW w:w="2919" w:type="dxa"/>
          </w:tcPr>
          <w:p w14:paraId="64FD1F5F" w14:textId="77777777" w:rsidR="00E465E7" w:rsidRDefault="00E465E7" w:rsidP="00136F84">
            <w:pPr>
              <w:jc w:val="center"/>
            </w:pPr>
            <w:r>
              <w:t>L18</w:t>
            </w:r>
          </w:p>
        </w:tc>
        <w:tc>
          <w:tcPr>
            <w:tcW w:w="2841" w:type="dxa"/>
            <w:tcBorders>
              <w:top w:val="single" w:sz="4" w:space="0" w:color="auto"/>
              <w:left w:val="nil"/>
              <w:bottom w:val="single" w:sz="4" w:space="0" w:color="auto"/>
              <w:right w:val="single" w:sz="4" w:space="0" w:color="auto"/>
            </w:tcBorders>
          </w:tcPr>
          <w:p w14:paraId="5DA96ABC" w14:textId="0E58FCC4" w:rsidR="00E465E7" w:rsidRPr="00D50B9C" w:rsidRDefault="00E465E7" w:rsidP="00136F84">
            <w:pPr>
              <w:autoSpaceDE w:val="0"/>
              <w:autoSpaceDN w:val="0"/>
              <w:adjustRightInd w:val="0"/>
              <w:jc w:val="center"/>
            </w:pPr>
            <w:r w:rsidRPr="00D50B9C">
              <w:t>7</w:t>
            </w:r>
            <w:r w:rsidR="00292E8A" w:rsidRPr="00D50B9C">
              <w:t>8,702</w:t>
            </w:r>
          </w:p>
        </w:tc>
      </w:tr>
      <w:tr w:rsidR="00E465E7" w14:paraId="048CA4C9" w14:textId="77777777" w:rsidTr="00136F84">
        <w:tc>
          <w:tcPr>
            <w:tcW w:w="2919" w:type="dxa"/>
          </w:tcPr>
          <w:p w14:paraId="42B91D2C" w14:textId="77777777" w:rsidR="00E465E7" w:rsidRDefault="00E465E7" w:rsidP="00136F84">
            <w:pPr>
              <w:jc w:val="center"/>
            </w:pPr>
            <w:r>
              <w:t>L19</w:t>
            </w:r>
          </w:p>
        </w:tc>
        <w:tc>
          <w:tcPr>
            <w:tcW w:w="2841" w:type="dxa"/>
            <w:tcBorders>
              <w:top w:val="single" w:sz="4" w:space="0" w:color="auto"/>
              <w:left w:val="nil"/>
              <w:bottom w:val="single" w:sz="4" w:space="0" w:color="auto"/>
              <w:right w:val="single" w:sz="4" w:space="0" w:color="auto"/>
            </w:tcBorders>
          </w:tcPr>
          <w:p w14:paraId="52A0F966" w14:textId="15D24208" w:rsidR="00E465E7" w:rsidRPr="00D50B9C" w:rsidRDefault="00292E8A" w:rsidP="00136F84">
            <w:pPr>
              <w:autoSpaceDE w:val="0"/>
              <w:autoSpaceDN w:val="0"/>
              <w:adjustRightInd w:val="0"/>
              <w:jc w:val="center"/>
            </w:pPr>
            <w:r w:rsidRPr="00D50B9C">
              <w:t>80,65</w:t>
            </w:r>
            <w:r w:rsidR="00A81C10">
              <w:t>5</w:t>
            </w:r>
          </w:p>
        </w:tc>
      </w:tr>
      <w:tr w:rsidR="00E465E7" w14:paraId="689BFDF2" w14:textId="77777777" w:rsidTr="00136F84">
        <w:tc>
          <w:tcPr>
            <w:tcW w:w="2919" w:type="dxa"/>
          </w:tcPr>
          <w:p w14:paraId="229A679F" w14:textId="77777777" w:rsidR="00E465E7" w:rsidRDefault="00E465E7" w:rsidP="00136F84">
            <w:pPr>
              <w:jc w:val="center"/>
            </w:pPr>
            <w:r>
              <w:t>L20</w:t>
            </w:r>
          </w:p>
        </w:tc>
        <w:tc>
          <w:tcPr>
            <w:tcW w:w="2841" w:type="dxa"/>
            <w:tcBorders>
              <w:top w:val="single" w:sz="4" w:space="0" w:color="auto"/>
              <w:left w:val="nil"/>
              <w:bottom w:val="single" w:sz="4" w:space="0" w:color="auto"/>
              <w:right w:val="single" w:sz="4" w:space="0" w:color="auto"/>
            </w:tcBorders>
          </w:tcPr>
          <w:p w14:paraId="188605DF" w14:textId="5BDD5651" w:rsidR="00E465E7" w:rsidRPr="00D50B9C" w:rsidRDefault="00292E8A" w:rsidP="00136F84">
            <w:pPr>
              <w:autoSpaceDE w:val="0"/>
              <w:autoSpaceDN w:val="0"/>
              <w:adjustRightInd w:val="0"/>
              <w:jc w:val="center"/>
            </w:pPr>
            <w:r w:rsidRPr="00D50B9C">
              <w:t>82,654</w:t>
            </w:r>
          </w:p>
        </w:tc>
      </w:tr>
      <w:tr w:rsidR="00E465E7" w14:paraId="70E2082C" w14:textId="77777777" w:rsidTr="00136F84">
        <w:tc>
          <w:tcPr>
            <w:tcW w:w="2919" w:type="dxa"/>
          </w:tcPr>
          <w:p w14:paraId="436A271F" w14:textId="77777777" w:rsidR="00E465E7" w:rsidRDefault="00E465E7" w:rsidP="00136F84">
            <w:pPr>
              <w:jc w:val="center"/>
            </w:pPr>
            <w:r>
              <w:t>L21*</w:t>
            </w:r>
          </w:p>
        </w:tc>
        <w:tc>
          <w:tcPr>
            <w:tcW w:w="2841" w:type="dxa"/>
            <w:tcBorders>
              <w:top w:val="single" w:sz="4" w:space="0" w:color="auto"/>
              <w:left w:val="nil"/>
              <w:bottom w:val="single" w:sz="4" w:space="0" w:color="auto"/>
              <w:right w:val="single" w:sz="4" w:space="0" w:color="auto"/>
            </w:tcBorders>
          </w:tcPr>
          <w:p w14:paraId="5A6BB3EA" w14:textId="24824110" w:rsidR="00E465E7" w:rsidRPr="00D50B9C" w:rsidRDefault="00E465E7" w:rsidP="00136F84">
            <w:pPr>
              <w:autoSpaceDE w:val="0"/>
              <w:autoSpaceDN w:val="0"/>
              <w:adjustRightInd w:val="0"/>
              <w:jc w:val="center"/>
            </w:pPr>
            <w:r w:rsidRPr="00D50B9C">
              <w:t>8</w:t>
            </w:r>
            <w:r w:rsidR="00292E8A" w:rsidRPr="00D50B9C">
              <w:t>3,8</w:t>
            </w:r>
            <w:r w:rsidR="004E4200">
              <w:t>60</w:t>
            </w:r>
          </w:p>
        </w:tc>
      </w:tr>
      <w:tr w:rsidR="00E465E7" w14:paraId="6838D943" w14:textId="77777777" w:rsidTr="00136F84">
        <w:tc>
          <w:tcPr>
            <w:tcW w:w="2919" w:type="dxa"/>
          </w:tcPr>
          <w:p w14:paraId="2A607CF7" w14:textId="77777777" w:rsidR="00E465E7" w:rsidRDefault="00E465E7" w:rsidP="00136F84">
            <w:pPr>
              <w:jc w:val="center"/>
            </w:pPr>
            <w:r>
              <w:t>L21</w:t>
            </w:r>
          </w:p>
        </w:tc>
        <w:tc>
          <w:tcPr>
            <w:tcW w:w="2841" w:type="dxa"/>
            <w:tcBorders>
              <w:top w:val="single" w:sz="4" w:space="0" w:color="auto"/>
              <w:left w:val="nil"/>
              <w:bottom w:val="single" w:sz="4" w:space="0" w:color="auto"/>
              <w:right w:val="single" w:sz="4" w:space="0" w:color="auto"/>
            </w:tcBorders>
          </w:tcPr>
          <w:p w14:paraId="52A6E8AB" w14:textId="64B8D9EB" w:rsidR="00E465E7" w:rsidRPr="00D50B9C" w:rsidRDefault="00E465E7" w:rsidP="00136F84">
            <w:pPr>
              <w:autoSpaceDE w:val="0"/>
              <w:autoSpaceDN w:val="0"/>
              <w:adjustRightInd w:val="0"/>
              <w:jc w:val="center"/>
            </w:pPr>
            <w:r w:rsidRPr="00D50B9C">
              <w:t>8</w:t>
            </w:r>
            <w:r w:rsidR="00292E8A" w:rsidRPr="00D50B9C">
              <w:t>4,699</w:t>
            </w:r>
          </w:p>
        </w:tc>
      </w:tr>
      <w:tr w:rsidR="00E465E7" w14:paraId="1E48A478" w14:textId="77777777" w:rsidTr="00136F84">
        <w:tc>
          <w:tcPr>
            <w:tcW w:w="2919" w:type="dxa"/>
          </w:tcPr>
          <w:p w14:paraId="67F3C3D1" w14:textId="77777777" w:rsidR="00E465E7" w:rsidRDefault="00E465E7" w:rsidP="00136F84">
            <w:pPr>
              <w:jc w:val="center"/>
            </w:pPr>
            <w:r>
              <w:t>L22</w:t>
            </w:r>
          </w:p>
        </w:tc>
        <w:tc>
          <w:tcPr>
            <w:tcW w:w="2841" w:type="dxa"/>
            <w:tcBorders>
              <w:top w:val="single" w:sz="4" w:space="0" w:color="auto"/>
              <w:left w:val="nil"/>
              <w:bottom w:val="single" w:sz="4" w:space="0" w:color="auto"/>
              <w:right w:val="single" w:sz="4" w:space="0" w:color="auto"/>
            </w:tcBorders>
          </w:tcPr>
          <w:p w14:paraId="0DAC1906" w14:textId="09E16ABD" w:rsidR="00E465E7" w:rsidRPr="00D50B9C" w:rsidRDefault="00E465E7" w:rsidP="00136F84">
            <w:pPr>
              <w:autoSpaceDE w:val="0"/>
              <w:autoSpaceDN w:val="0"/>
              <w:adjustRightInd w:val="0"/>
              <w:jc w:val="center"/>
            </w:pPr>
            <w:r w:rsidRPr="00D50B9C">
              <w:t>8</w:t>
            </w:r>
            <w:r w:rsidR="00292E8A" w:rsidRPr="00D50B9C">
              <w:t>6,803</w:t>
            </w:r>
          </w:p>
        </w:tc>
      </w:tr>
      <w:tr w:rsidR="00E465E7" w14:paraId="49F9494E" w14:textId="77777777" w:rsidTr="00136F84">
        <w:tc>
          <w:tcPr>
            <w:tcW w:w="2919" w:type="dxa"/>
          </w:tcPr>
          <w:p w14:paraId="63DA464A" w14:textId="77777777" w:rsidR="00E465E7" w:rsidRDefault="00E465E7" w:rsidP="00136F84">
            <w:pPr>
              <w:jc w:val="center"/>
            </w:pPr>
            <w:r>
              <w:t>L23</w:t>
            </w:r>
          </w:p>
        </w:tc>
        <w:tc>
          <w:tcPr>
            <w:tcW w:w="2841" w:type="dxa"/>
            <w:tcBorders>
              <w:top w:val="single" w:sz="4" w:space="0" w:color="auto"/>
              <w:left w:val="nil"/>
              <w:bottom w:val="single" w:sz="4" w:space="0" w:color="auto"/>
              <w:right w:val="single" w:sz="4" w:space="0" w:color="auto"/>
            </w:tcBorders>
          </w:tcPr>
          <w:p w14:paraId="47C775A6" w14:textId="1D495CAD" w:rsidR="00E465E7" w:rsidRPr="00D50B9C" w:rsidRDefault="00E465E7" w:rsidP="00136F84">
            <w:pPr>
              <w:autoSpaceDE w:val="0"/>
              <w:autoSpaceDN w:val="0"/>
              <w:adjustRightInd w:val="0"/>
              <w:jc w:val="center"/>
            </w:pPr>
            <w:r w:rsidRPr="00D50B9C">
              <w:t>8</w:t>
            </w:r>
            <w:r w:rsidR="00292E8A" w:rsidRPr="00D50B9C">
              <w:t>8,95</w:t>
            </w:r>
            <w:r w:rsidR="00A81C10">
              <w:t>1</w:t>
            </w:r>
          </w:p>
        </w:tc>
      </w:tr>
      <w:tr w:rsidR="00E465E7" w14:paraId="691681CB" w14:textId="77777777" w:rsidTr="00136F84">
        <w:tc>
          <w:tcPr>
            <w:tcW w:w="2919" w:type="dxa"/>
          </w:tcPr>
          <w:p w14:paraId="7B7E13AB" w14:textId="77777777" w:rsidR="00E465E7" w:rsidRDefault="00E465E7" w:rsidP="00136F84">
            <w:pPr>
              <w:jc w:val="center"/>
            </w:pPr>
            <w:r>
              <w:t>L24*</w:t>
            </w:r>
          </w:p>
        </w:tc>
        <w:tc>
          <w:tcPr>
            <w:tcW w:w="2841" w:type="dxa"/>
            <w:tcBorders>
              <w:top w:val="single" w:sz="4" w:space="0" w:color="auto"/>
              <w:left w:val="nil"/>
              <w:bottom w:val="single" w:sz="4" w:space="0" w:color="auto"/>
              <w:right w:val="single" w:sz="4" w:space="0" w:color="auto"/>
            </w:tcBorders>
          </w:tcPr>
          <w:p w14:paraId="2EC57B43" w14:textId="0631E582" w:rsidR="00E465E7" w:rsidRPr="00D50B9C" w:rsidRDefault="00292E8A" w:rsidP="00136F84">
            <w:pPr>
              <w:autoSpaceDE w:val="0"/>
              <w:autoSpaceDN w:val="0"/>
              <w:adjustRightInd w:val="0"/>
              <w:jc w:val="center"/>
            </w:pPr>
            <w:r w:rsidRPr="00D50B9C">
              <w:t>90,25</w:t>
            </w:r>
            <w:r w:rsidR="004E4200">
              <w:t>5</w:t>
            </w:r>
          </w:p>
        </w:tc>
      </w:tr>
      <w:tr w:rsidR="00E465E7" w14:paraId="005B5C76" w14:textId="77777777" w:rsidTr="00136F84">
        <w:tc>
          <w:tcPr>
            <w:tcW w:w="2919" w:type="dxa"/>
          </w:tcPr>
          <w:p w14:paraId="1F7E3B64" w14:textId="77777777" w:rsidR="00E465E7" w:rsidRDefault="00E465E7" w:rsidP="00136F84">
            <w:pPr>
              <w:jc w:val="center"/>
            </w:pPr>
            <w:r>
              <w:t>L24</w:t>
            </w:r>
          </w:p>
        </w:tc>
        <w:tc>
          <w:tcPr>
            <w:tcW w:w="2841" w:type="dxa"/>
            <w:tcBorders>
              <w:top w:val="single" w:sz="4" w:space="0" w:color="auto"/>
              <w:left w:val="nil"/>
              <w:bottom w:val="single" w:sz="4" w:space="0" w:color="auto"/>
              <w:right w:val="single" w:sz="4" w:space="0" w:color="auto"/>
            </w:tcBorders>
          </w:tcPr>
          <w:p w14:paraId="48B91B5B" w14:textId="4AA83109" w:rsidR="00E465E7" w:rsidRPr="00D50B9C" w:rsidRDefault="00292E8A" w:rsidP="00136F84">
            <w:pPr>
              <w:autoSpaceDE w:val="0"/>
              <w:autoSpaceDN w:val="0"/>
              <w:adjustRightInd w:val="0"/>
              <w:jc w:val="center"/>
            </w:pPr>
            <w:r w:rsidRPr="00D50B9C">
              <w:t>91,15</w:t>
            </w:r>
            <w:r w:rsidR="004E4200">
              <w:t>8</w:t>
            </w:r>
          </w:p>
        </w:tc>
      </w:tr>
      <w:tr w:rsidR="00E465E7" w14:paraId="5AB4B24A" w14:textId="77777777" w:rsidTr="00136F84">
        <w:tc>
          <w:tcPr>
            <w:tcW w:w="2919" w:type="dxa"/>
          </w:tcPr>
          <w:p w14:paraId="4BF6CBA5" w14:textId="77777777" w:rsidR="00E465E7" w:rsidRDefault="00E465E7" w:rsidP="00136F84">
            <w:pPr>
              <w:jc w:val="center"/>
            </w:pPr>
            <w:r>
              <w:lastRenderedPageBreak/>
              <w:t>L25</w:t>
            </w:r>
          </w:p>
        </w:tc>
        <w:tc>
          <w:tcPr>
            <w:tcW w:w="2841" w:type="dxa"/>
            <w:tcBorders>
              <w:top w:val="single" w:sz="4" w:space="0" w:color="auto"/>
              <w:left w:val="nil"/>
              <w:bottom w:val="single" w:sz="4" w:space="0" w:color="auto"/>
              <w:right w:val="single" w:sz="4" w:space="0" w:color="auto"/>
            </w:tcBorders>
          </w:tcPr>
          <w:p w14:paraId="55EF5C4C" w14:textId="02C7D6E7" w:rsidR="00E465E7" w:rsidRPr="00D50B9C" w:rsidRDefault="002065D1" w:rsidP="00136F84">
            <w:pPr>
              <w:autoSpaceDE w:val="0"/>
              <w:autoSpaceDN w:val="0"/>
              <w:adjustRightInd w:val="0"/>
              <w:jc w:val="center"/>
            </w:pPr>
            <w:r w:rsidRPr="00D50B9C">
              <w:t>93,42</w:t>
            </w:r>
            <w:r w:rsidR="00A81C10">
              <w:t>4</w:t>
            </w:r>
          </w:p>
        </w:tc>
      </w:tr>
      <w:tr w:rsidR="00E465E7" w14:paraId="530C5AC6" w14:textId="77777777" w:rsidTr="00136F84">
        <w:tc>
          <w:tcPr>
            <w:tcW w:w="2919" w:type="dxa"/>
          </w:tcPr>
          <w:p w14:paraId="6128A330" w14:textId="77777777" w:rsidR="00E465E7" w:rsidRDefault="00E465E7" w:rsidP="00136F84">
            <w:pPr>
              <w:jc w:val="center"/>
            </w:pPr>
            <w:r>
              <w:t>L26</w:t>
            </w:r>
          </w:p>
        </w:tc>
        <w:tc>
          <w:tcPr>
            <w:tcW w:w="2841" w:type="dxa"/>
            <w:tcBorders>
              <w:top w:val="single" w:sz="4" w:space="0" w:color="auto"/>
              <w:left w:val="nil"/>
              <w:bottom w:val="single" w:sz="4" w:space="0" w:color="auto"/>
              <w:right w:val="single" w:sz="4" w:space="0" w:color="auto"/>
            </w:tcBorders>
          </w:tcPr>
          <w:p w14:paraId="6F094E43" w14:textId="613A9E41" w:rsidR="00E465E7" w:rsidRPr="00D50B9C" w:rsidRDefault="00E465E7" w:rsidP="00136F84">
            <w:pPr>
              <w:autoSpaceDE w:val="0"/>
              <w:autoSpaceDN w:val="0"/>
              <w:adjustRightInd w:val="0"/>
              <w:jc w:val="center"/>
            </w:pPr>
            <w:r w:rsidRPr="00D50B9C">
              <w:t>9</w:t>
            </w:r>
            <w:r w:rsidR="002065D1" w:rsidRPr="00D50B9C">
              <w:t>5,73</w:t>
            </w:r>
            <w:r w:rsidR="00A81C10">
              <w:t>5</w:t>
            </w:r>
          </w:p>
        </w:tc>
      </w:tr>
      <w:tr w:rsidR="00E465E7" w14:paraId="16016A7C" w14:textId="77777777" w:rsidTr="00136F84">
        <w:tc>
          <w:tcPr>
            <w:tcW w:w="2919" w:type="dxa"/>
          </w:tcPr>
          <w:p w14:paraId="1C033047" w14:textId="77777777" w:rsidR="00E465E7" w:rsidRDefault="00E465E7" w:rsidP="00136F84">
            <w:pPr>
              <w:jc w:val="center"/>
            </w:pPr>
            <w:r>
              <w:t>L27*</w:t>
            </w:r>
          </w:p>
        </w:tc>
        <w:tc>
          <w:tcPr>
            <w:tcW w:w="2841" w:type="dxa"/>
            <w:tcBorders>
              <w:top w:val="single" w:sz="4" w:space="0" w:color="auto"/>
              <w:left w:val="nil"/>
              <w:bottom w:val="single" w:sz="4" w:space="0" w:color="auto"/>
              <w:right w:val="single" w:sz="4" w:space="0" w:color="auto"/>
            </w:tcBorders>
          </w:tcPr>
          <w:p w14:paraId="415FDF2C" w14:textId="23230C72" w:rsidR="00E465E7" w:rsidRPr="00D50B9C" w:rsidRDefault="00E465E7" w:rsidP="00136F84">
            <w:pPr>
              <w:autoSpaceDE w:val="0"/>
              <w:autoSpaceDN w:val="0"/>
              <w:adjustRightInd w:val="0"/>
              <w:jc w:val="center"/>
            </w:pPr>
            <w:r w:rsidRPr="00D50B9C">
              <w:t>9</w:t>
            </w:r>
            <w:r w:rsidR="002065D1" w:rsidRPr="00D50B9C">
              <w:t>7,136</w:t>
            </w:r>
          </w:p>
        </w:tc>
      </w:tr>
      <w:tr w:rsidR="00E465E7" w14:paraId="4E3F1FBD" w14:textId="77777777" w:rsidTr="00136F84">
        <w:tc>
          <w:tcPr>
            <w:tcW w:w="2919" w:type="dxa"/>
          </w:tcPr>
          <w:p w14:paraId="4F5EE62C" w14:textId="77777777" w:rsidR="00E465E7" w:rsidRDefault="00E465E7" w:rsidP="00136F84">
            <w:pPr>
              <w:jc w:val="center"/>
            </w:pPr>
            <w:r>
              <w:t>L27</w:t>
            </w:r>
          </w:p>
        </w:tc>
        <w:tc>
          <w:tcPr>
            <w:tcW w:w="2841" w:type="dxa"/>
            <w:tcBorders>
              <w:top w:val="single" w:sz="4" w:space="0" w:color="auto"/>
              <w:left w:val="nil"/>
              <w:bottom w:val="single" w:sz="4" w:space="0" w:color="auto"/>
              <w:right w:val="single" w:sz="4" w:space="0" w:color="auto"/>
            </w:tcBorders>
          </w:tcPr>
          <w:p w14:paraId="06B0F8A2" w14:textId="4FDE74FB" w:rsidR="00E465E7" w:rsidRPr="00D50B9C" w:rsidRDefault="00E465E7" w:rsidP="00136F84">
            <w:pPr>
              <w:autoSpaceDE w:val="0"/>
              <w:autoSpaceDN w:val="0"/>
              <w:adjustRightInd w:val="0"/>
              <w:jc w:val="center"/>
            </w:pPr>
            <w:r w:rsidRPr="00D50B9C">
              <w:t>9</w:t>
            </w:r>
            <w:r w:rsidR="002065D1" w:rsidRPr="00D50B9C">
              <w:t>8,10</w:t>
            </w:r>
            <w:r w:rsidR="00A81C10">
              <w:t>6</w:t>
            </w:r>
          </w:p>
        </w:tc>
      </w:tr>
      <w:tr w:rsidR="00E465E7" w14:paraId="7D524B88" w14:textId="77777777" w:rsidTr="00136F84">
        <w:tc>
          <w:tcPr>
            <w:tcW w:w="2919" w:type="dxa"/>
          </w:tcPr>
          <w:p w14:paraId="66B17B09" w14:textId="77777777" w:rsidR="00E465E7" w:rsidRDefault="00E465E7" w:rsidP="00136F84">
            <w:pPr>
              <w:jc w:val="center"/>
            </w:pPr>
            <w:r>
              <w:t>L28</w:t>
            </w:r>
          </w:p>
        </w:tc>
        <w:tc>
          <w:tcPr>
            <w:tcW w:w="2841" w:type="dxa"/>
            <w:tcBorders>
              <w:top w:val="single" w:sz="4" w:space="0" w:color="auto"/>
              <w:left w:val="nil"/>
              <w:bottom w:val="single" w:sz="4" w:space="0" w:color="auto"/>
              <w:right w:val="single" w:sz="4" w:space="0" w:color="auto"/>
            </w:tcBorders>
          </w:tcPr>
          <w:p w14:paraId="41C9FF42" w14:textId="53E0B4CF" w:rsidR="00E465E7" w:rsidRPr="00D50B9C" w:rsidRDefault="002065D1" w:rsidP="00136F84">
            <w:pPr>
              <w:autoSpaceDE w:val="0"/>
              <w:autoSpaceDN w:val="0"/>
              <w:adjustRightInd w:val="0"/>
              <w:jc w:val="center"/>
            </w:pPr>
            <w:r w:rsidRPr="00D50B9C">
              <w:t>100,540</w:t>
            </w:r>
          </w:p>
        </w:tc>
      </w:tr>
      <w:tr w:rsidR="00E465E7" w14:paraId="140C2DD7" w14:textId="77777777" w:rsidTr="00136F84">
        <w:tc>
          <w:tcPr>
            <w:tcW w:w="2919" w:type="dxa"/>
          </w:tcPr>
          <w:p w14:paraId="5928A853" w14:textId="77777777" w:rsidR="00E465E7" w:rsidRDefault="00E465E7" w:rsidP="00136F84">
            <w:pPr>
              <w:jc w:val="center"/>
            </w:pPr>
            <w:r>
              <w:t>L29</w:t>
            </w:r>
          </w:p>
        </w:tc>
        <w:tc>
          <w:tcPr>
            <w:tcW w:w="2841" w:type="dxa"/>
            <w:tcBorders>
              <w:top w:val="single" w:sz="4" w:space="0" w:color="auto"/>
              <w:left w:val="nil"/>
              <w:bottom w:val="single" w:sz="4" w:space="0" w:color="auto"/>
              <w:right w:val="single" w:sz="4" w:space="0" w:color="auto"/>
            </w:tcBorders>
          </w:tcPr>
          <w:p w14:paraId="07CE652D" w14:textId="0106CB35" w:rsidR="00E465E7" w:rsidRPr="00D50B9C" w:rsidRDefault="002065D1" w:rsidP="00136F84">
            <w:pPr>
              <w:autoSpaceDE w:val="0"/>
              <w:autoSpaceDN w:val="0"/>
              <w:adjustRightInd w:val="0"/>
              <w:jc w:val="center"/>
            </w:pPr>
            <w:r w:rsidRPr="00D50B9C">
              <w:t>103,030</w:t>
            </w:r>
          </w:p>
        </w:tc>
      </w:tr>
      <w:tr w:rsidR="00E465E7" w14:paraId="3259CF87" w14:textId="77777777" w:rsidTr="00136F84">
        <w:tc>
          <w:tcPr>
            <w:tcW w:w="2919" w:type="dxa"/>
          </w:tcPr>
          <w:p w14:paraId="32475750" w14:textId="77777777" w:rsidR="00E465E7" w:rsidRDefault="00E465E7" w:rsidP="00136F84">
            <w:pPr>
              <w:jc w:val="center"/>
            </w:pPr>
            <w:r>
              <w:t>L30</w:t>
            </w:r>
          </w:p>
        </w:tc>
        <w:tc>
          <w:tcPr>
            <w:tcW w:w="2841" w:type="dxa"/>
            <w:tcBorders>
              <w:top w:val="single" w:sz="4" w:space="0" w:color="auto"/>
              <w:left w:val="nil"/>
              <w:bottom w:val="single" w:sz="4" w:space="0" w:color="auto"/>
              <w:right w:val="single" w:sz="4" w:space="0" w:color="auto"/>
            </w:tcBorders>
          </w:tcPr>
          <w:p w14:paraId="75ED7977" w14:textId="76CA4D51" w:rsidR="00E465E7" w:rsidRPr="00D50B9C" w:rsidRDefault="00E465E7" w:rsidP="00136F84">
            <w:pPr>
              <w:autoSpaceDE w:val="0"/>
              <w:autoSpaceDN w:val="0"/>
              <w:adjustRightInd w:val="0"/>
              <w:jc w:val="center"/>
            </w:pPr>
            <w:r w:rsidRPr="00D50B9C">
              <w:t>10</w:t>
            </w:r>
            <w:r w:rsidR="002065D1" w:rsidRPr="00D50B9C">
              <w:t>5,59</w:t>
            </w:r>
            <w:r w:rsidR="00A81C10">
              <w:t>5</w:t>
            </w:r>
          </w:p>
        </w:tc>
      </w:tr>
      <w:tr w:rsidR="00E465E7" w14:paraId="541D9F72" w14:textId="77777777" w:rsidTr="00136F84">
        <w:tc>
          <w:tcPr>
            <w:tcW w:w="2919" w:type="dxa"/>
          </w:tcPr>
          <w:p w14:paraId="3A7B4D47" w14:textId="77777777" w:rsidR="00E465E7" w:rsidRDefault="00E465E7" w:rsidP="00136F84">
            <w:pPr>
              <w:jc w:val="center"/>
            </w:pPr>
            <w:r>
              <w:t>L31*</w:t>
            </w:r>
          </w:p>
        </w:tc>
        <w:tc>
          <w:tcPr>
            <w:tcW w:w="2841" w:type="dxa"/>
            <w:tcBorders>
              <w:top w:val="single" w:sz="4" w:space="0" w:color="auto"/>
              <w:left w:val="nil"/>
              <w:bottom w:val="single" w:sz="4" w:space="0" w:color="auto"/>
              <w:right w:val="single" w:sz="4" w:space="0" w:color="auto"/>
            </w:tcBorders>
          </w:tcPr>
          <w:p w14:paraId="27507177" w14:textId="66AA8573" w:rsidR="00E465E7" w:rsidRPr="00D50B9C" w:rsidRDefault="00E465E7" w:rsidP="00136F84">
            <w:pPr>
              <w:autoSpaceDE w:val="0"/>
              <w:autoSpaceDN w:val="0"/>
              <w:adjustRightInd w:val="0"/>
              <w:jc w:val="center"/>
            </w:pPr>
            <w:r w:rsidRPr="00D50B9C">
              <w:t>10</w:t>
            </w:r>
            <w:r w:rsidR="002065D1" w:rsidRPr="00D50B9C">
              <w:t>7,13</w:t>
            </w:r>
            <w:r w:rsidR="004E4200">
              <w:t>1</w:t>
            </w:r>
          </w:p>
        </w:tc>
      </w:tr>
      <w:tr w:rsidR="00E465E7" w14:paraId="24A64A7F" w14:textId="77777777" w:rsidTr="00136F84">
        <w:tc>
          <w:tcPr>
            <w:tcW w:w="2919" w:type="dxa"/>
          </w:tcPr>
          <w:p w14:paraId="0F7AC19E" w14:textId="77777777" w:rsidR="00E465E7" w:rsidRDefault="00E465E7" w:rsidP="00136F84">
            <w:pPr>
              <w:jc w:val="center"/>
            </w:pPr>
            <w:r>
              <w:t>L31</w:t>
            </w:r>
          </w:p>
        </w:tc>
        <w:tc>
          <w:tcPr>
            <w:tcW w:w="2841" w:type="dxa"/>
            <w:tcBorders>
              <w:top w:val="single" w:sz="4" w:space="0" w:color="auto"/>
              <w:left w:val="nil"/>
              <w:bottom w:val="single" w:sz="4" w:space="0" w:color="auto"/>
              <w:right w:val="single" w:sz="4" w:space="0" w:color="auto"/>
            </w:tcBorders>
          </w:tcPr>
          <w:p w14:paraId="73627EC5" w14:textId="015F49B9" w:rsidR="00E465E7" w:rsidRPr="00D50B9C" w:rsidRDefault="00E465E7" w:rsidP="00136F84">
            <w:pPr>
              <w:autoSpaceDE w:val="0"/>
              <w:autoSpaceDN w:val="0"/>
              <w:adjustRightInd w:val="0"/>
              <w:jc w:val="center"/>
            </w:pPr>
            <w:r w:rsidRPr="00D50B9C">
              <w:t>10</w:t>
            </w:r>
            <w:r w:rsidR="002065D1" w:rsidRPr="00D50B9C">
              <w:t>8,202</w:t>
            </w:r>
          </w:p>
        </w:tc>
      </w:tr>
      <w:tr w:rsidR="00E465E7" w14:paraId="4C791EC8" w14:textId="77777777" w:rsidTr="00136F84">
        <w:tc>
          <w:tcPr>
            <w:tcW w:w="2919" w:type="dxa"/>
          </w:tcPr>
          <w:p w14:paraId="1A84B897" w14:textId="77777777" w:rsidR="00E465E7" w:rsidRDefault="00E465E7" w:rsidP="00136F84">
            <w:pPr>
              <w:jc w:val="center"/>
            </w:pPr>
            <w:r>
              <w:t>L32</w:t>
            </w:r>
          </w:p>
        </w:tc>
        <w:tc>
          <w:tcPr>
            <w:tcW w:w="2841" w:type="dxa"/>
            <w:tcBorders>
              <w:top w:val="single" w:sz="4" w:space="0" w:color="auto"/>
              <w:left w:val="nil"/>
              <w:bottom w:val="single" w:sz="4" w:space="0" w:color="auto"/>
              <w:right w:val="single" w:sz="4" w:space="0" w:color="auto"/>
            </w:tcBorders>
          </w:tcPr>
          <w:p w14:paraId="70AA3326" w14:textId="2D3BB702" w:rsidR="00E465E7" w:rsidRPr="00D50B9C" w:rsidRDefault="00E465E7" w:rsidP="00136F84">
            <w:pPr>
              <w:autoSpaceDE w:val="0"/>
              <w:autoSpaceDN w:val="0"/>
              <w:adjustRightInd w:val="0"/>
              <w:jc w:val="center"/>
            </w:pPr>
            <w:r w:rsidRPr="00D50B9C">
              <w:t>1</w:t>
            </w:r>
            <w:r w:rsidR="002065D1" w:rsidRPr="00D50B9C">
              <w:t>10,89</w:t>
            </w:r>
            <w:r w:rsidR="00413D7F">
              <w:t>2</w:t>
            </w:r>
          </w:p>
        </w:tc>
      </w:tr>
      <w:tr w:rsidR="00E465E7" w14:paraId="09ABAB91" w14:textId="77777777" w:rsidTr="00136F84">
        <w:tc>
          <w:tcPr>
            <w:tcW w:w="2919" w:type="dxa"/>
          </w:tcPr>
          <w:p w14:paraId="5D9EC0BC" w14:textId="77777777" w:rsidR="00E465E7" w:rsidRDefault="00E465E7" w:rsidP="00136F84">
            <w:pPr>
              <w:jc w:val="center"/>
            </w:pPr>
            <w:r>
              <w:t>L33</w:t>
            </w:r>
          </w:p>
        </w:tc>
        <w:tc>
          <w:tcPr>
            <w:tcW w:w="2841" w:type="dxa"/>
            <w:tcBorders>
              <w:top w:val="single" w:sz="4" w:space="0" w:color="auto"/>
              <w:left w:val="nil"/>
              <w:bottom w:val="single" w:sz="4" w:space="0" w:color="auto"/>
              <w:right w:val="single" w:sz="4" w:space="0" w:color="auto"/>
            </w:tcBorders>
          </w:tcPr>
          <w:p w14:paraId="2E54E396" w14:textId="6490E168" w:rsidR="00E465E7" w:rsidRPr="00D50B9C" w:rsidRDefault="00E465E7" w:rsidP="00136F84">
            <w:pPr>
              <w:autoSpaceDE w:val="0"/>
              <w:autoSpaceDN w:val="0"/>
              <w:adjustRightInd w:val="0"/>
              <w:jc w:val="center"/>
            </w:pPr>
            <w:r w:rsidRPr="00D50B9C">
              <w:t>1</w:t>
            </w:r>
            <w:r w:rsidR="002065D1" w:rsidRPr="00D50B9C">
              <w:t>13,646</w:t>
            </w:r>
          </w:p>
        </w:tc>
      </w:tr>
      <w:tr w:rsidR="00E465E7" w14:paraId="5A0CC649" w14:textId="77777777" w:rsidTr="00136F84">
        <w:tc>
          <w:tcPr>
            <w:tcW w:w="2919" w:type="dxa"/>
          </w:tcPr>
          <w:p w14:paraId="19E18463" w14:textId="77777777" w:rsidR="00E465E7" w:rsidRDefault="00E465E7" w:rsidP="00136F84">
            <w:pPr>
              <w:jc w:val="center"/>
            </w:pPr>
            <w:r>
              <w:t>L34</w:t>
            </w:r>
          </w:p>
        </w:tc>
        <w:tc>
          <w:tcPr>
            <w:tcW w:w="2841" w:type="dxa"/>
            <w:tcBorders>
              <w:top w:val="single" w:sz="4" w:space="0" w:color="auto"/>
              <w:left w:val="nil"/>
              <w:bottom w:val="single" w:sz="4" w:space="0" w:color="auto"/>
              <w:right w:val="single" w:sz="4" w:space="0" w:color="auto"/>
            </w:tcBorders>
          </w:tcPr>
          <w:p w14:paraId="7BA091F8" w14:textId="0257E536" w:rsidR="00E465E7" w:rsidRPr="00D50B9C" w:rsidRDefault="00E465E7" w:rsidP="00136F84">
            <w:pPr>
              <w:autoSpaceDE w:val="0"/>
              <w:autoSpaceDN w:val="0"/>
              <w:adjustRightInd w:val="0"/>
              <w:jc w:val="center"/>
            </w:pPr>
            <w:r w:rsidRPr="00D50B9C">
              <w:t>11</w:t>
            </w:r>
            <w:r w:rsidR="002065D1" w:rsidRPr="00D50B9C">
              <w:t>6,45</w:t>
            </w:r>
            <w:r w:rsidR="00413D7F">
              <w:t>6</w:t>
            </w:r>
          </w:p>
        </w:tc>
      </w:tr>
      <w:tr w:rsidR="00E465E7" w14:paraId="3799B20F" w14:textId="77777777" w:rsidTr="00136F84">
        <w:tc>
          <w:tcPr>
            <w:tcW w:w="2919" w:type="dxa"/>
          </w:tcPr>
          <w:p w14:paraId="371FCDA4" w14:textId="77777777" w:rsidR="00E465E7" w:rsidRDefault="00E465E7" w:rsidP="00136F84">
            <w:pPr>
              <w:jc w:val="center"/>
            </w:pPr>
            <w:r>
              <w:t>L35*</w:t>
            </w:r>
          </w:p>
        </w:tc>
        <w:tc>
          <w:tcPr>
            <w:tcW w:w="2841" w:type="dxa"/>
            <w:tcBorders>
              <w:top w:val="single" w:sz="4" w:space="0" w:color="auto"/>
              <w:left w:val="nil"/>
              <w:bottom w:val="single" w:sz="4" w:space="0" w:color="auto"/>
              <w:right w:val="single" w:sz="4" w:space="0" w:color="auto"/>
            </w:tcBorders>
          </w:tcPr>
          <w:p w14:paraId="5A20CE5D" w14:textId="0F59B992" w:rsidR="00E465E7" w:rsidRPr="00D50B9C" w:rsidRDefault="00E465E7" w:rsidP="00136F84">
            <w:pPr>
              <w:autoSpaceDE w:val="0"/>
              <w:autoSpaceDN w:val="0"/>
              <w:adjustRightInd w:val="0"/>
              <w:jc w:val="center"/>
            </w:pPr>
            <w:r w:rsidRPr="00D50B9C">
              <w:t>11</w:t>
            </w:r>
            <w:r w:rsidR="002065D1" w:rsidRPr="00D50B9C">
              <w:t>8,169</w:t>
            </w:r>
          </w:p>
        </w:tc>
      </w:tr>
      <w:tr w:rsidR="00E465E7" w14:paraId="2D176B9B" w14:textId="77777777" w:rsidTr="00136F84">
        <w:tc>
          <w:tcPr>
            <w:tcW w:w="2919" w:type="dxa"/>
          </w:tcPr>
          <w:p w14:paraId="1E50AEFC" w14:textId="77777777" w:rsidR="00E465E7" w:rsidRDefault="00E465E7" w:rsidP="00136F84">
            <w:pPr>
              <w:jc w:val="center"/>
            </w:pPr>
            <w:r>
              <w:t>L35</w:t>
            </w:r>
          </w:p>
        </w:tc>
        <w:tc>
          <w:tcPr>
            <w:tcW w:w="2841" w:type="dxa"/>
            <w:tcBorders>
              <w:top w:val="single" w:sz="4" w:space="0" w:color="auto"/>
              <w:left w:val="nil"/>
              <w:bottom w:val="single" w:sz="4" w:space="0" w:color="auto"/>
              <w:right w:val="single" w:sz="4" w:space="0" w:color="auto"/>
            </w:tcBorders>
          </w:tcPr>
          <w:p w14:paraId="1855C29B" w14:textId="776A0CFA" w:rsidR="00E465E7" w:rsidRPr="00D50B9C" w:rsidRDefault="00E465E7" w:rsidP="00136F84">
            <w:pPr>
              <w:autoSpaceDE w:val="0"/>
              <w:autoSpaceDN w:val="0"/>
              <w:adjustRightInd w:val="0"/>
              <w:jc w:val="center"/>
            </w:pPr>
            <w:r w:rsidRPr="00D50B9C">
              <w:t>11</w:t>
            </w:r>
            <w:r w:rsidR="002065D1" w:rsidRPr="00D50B9C">
              <w:t>9,3</w:t>
            </w:r>
            <w:r w:rsidR="00413D7F">
              <w:t>50</w:t>
            </w:r>
          </w:p>
        </w:tc>
      </w:tr>
      <w:tr w:rsidR="00E465E7" w14:paraId="1F9644DF" w14:textId="77777777" w:rsidTr="00136F84">
        <w:tc>
          <w:tcPr>
            <w:tcW w:w="2919" w:type="dxa"/>
          </w:tcPr>
          <w:p w14:paraId="7687F518" w14:textId="77777777" w:rsidR="00E465E7" w:rsidRDefault="00E465E7" w:rsidP="00136F84">
            <w:pPr>
              <w:jc w:val="center"/>
            </w:pPr>
            <w:r>
              <w:t>L36</w:t>
            </w:r>
          </w:p>
        </w:tc>
        <w:tc>
          <w:tcPr>
            <w:tcW w:w="2841" w:type="dxa"/>
            <w:tcBorders>
              <w:top w:val="single" w:sz="4" w:space="0" w:color="auto"/>
              <w:left w:val="nil"/>
              <w:bottom w:val="single" w:sz="4" w:space="0" w:color="auto"/>
              <w:right w:val="single" w:sz="4" w:space="0" w:color="auto"/>
            </w:tcBorders>
          </w:tcPr>
          <w:p w14:paraId="58D2871D" w14:textId="783860DC" w:rsidR="00E465E7" w:rsidRPr="00D50B9C" w:rsidRDefault="00E465E7" w:rsidP="00136F84">
            <w:pPr>
              <w:autoSpaceDE w:val="0"/>
              <w:autoSpaceDN w:val="0"/>
              <w:adjustRightInd w:val="0"/>
              <w:jc w:val="center"/>
            </w:pPr>
            <w:r w:rsidRPr="00D50B9C">
              <w:t>1</w:t>
            </w:r>
            <w:r w:rsidR="002065D1" w:rsidRPr="00D50B9C">
              <w:t>22,30</w:t>
            </w:r>
            <w:r w:rsidR="00413D7F">
              <w:t>6</w:t>
            </w:r>
          </w:p>
        </w:tc>
      </w:tr>
      <w:tr w:rsidR="00E465E7" w14:paraId="33FEC2C1" w14:textId="77777777" w:rsidTr="00136F84">
        <w:tc>
          <w:tcPr>
            <w:tcW w:w="2919" w:type="dxa"/>
          </w:tcPr>
          <w:p w14:paraId="62DCD09D" w14:textId="77777777" w:rsidR="00E465E7" w:rsidRDefault="00E465E7" w:rsidP="00136F84">
            <w:pPr>
              <w:jc w:val="center"/>
            </w:pPr>
            <w:r>
              <w:t>L37</w:t>
            </w:r>
          </w:p>
        </w:tc>
        <w:tc>
          <w:tcPr>
            <w:tcW w:w="2841" w:type="dxa"/>
            <w:tcBorders>
              <w:top w:val="single" w:sz="4" w:space="0" w:color="auto"/>
              <w:left w:val="nil"/>
              <w:bottom w:val="single" w:sz="4" w:space="0" w:color="auto"/>
              <w:right w:val="single" w:sz="4" w:space="0" w:color="auto"/>
            </w:tcBorders>
          </w:tcPr>
          <w:p w14:paraId="4C3BFA51" w14:textId="3EBEC624" w:rsidR="00E465E7" w:rsidRPr="00D50B9C" w:rsidRDefault="00E465E7" w:rsidP="00136F84">
            <w:pPr>
              <w:autoSpaceDE w:val="0"/>
              <w:autoSpaceDN w:val="0"/>
              <w:adjustRightInd w:val="0"/>
              <w:jc w:val="center"/>
            </w:pPr>
            <w:r w:rsidRPr="00D50B9C">
              <w:t>12</w:t>
            </w:r>
            <w:r w:rsidR="00B5285B" w:rsidRPr="00D50B9C">
              <w:t>5,345</w:t>
            </w:r>
          </w:p>
        </w:tc>
      </w:tr>
      <w:tr w:rsidR="00E465E7" w14:paraId="4A581611" w14:textId="77777777" w:rsidTr="00136F84">
        <w:tc>
          <w:tcPr>
            <w:tcW w:w="2919" w:type="dxa"/>
          </w:tcPr>
          <w:p w14:paraId="4F822AF9" w14:textId="77777777" w:rsidR="00E465E7" w:rsidRDefault="00E465E7" w:rsidP="00136F84">
            <w:pPr>
              <w:jc w:val="center"/>
            </w:pPr>
            <w:r>
              <w:t>L38</w:t>
            </w:r>
          </w:p>
        </w:tc>
        <w:tc>
          <w:tcPr>
            <w:tcW w:w="2841" w:type="dxa"/>
            <w:tcBorders>
              <w:top w:val="single" w:sz="4" w:space="0" w:color="auto"/>
              <w:left w:val="nil"/>
              <w:bottom w:val="single" w:sz="4" w:space="0" w:color="auto"/>
              <w:right w:val="single" w:sz="4" w:space="0" w:color="auto"/>
            </w:tcBorders>
          </w:tcPr>
          <w:p w14:paraId="4FB76986" w14:textId="7219A589" w:rsidR="00E465E7" w:rsidRPr="00D50B9C" w:rsidRDefault="00E465E7" w:rsidP="00136F84">
            <w:pPr>
              <w:autoSpaceDE w:val="0"/>
              <w:autoSpaceDN w:val="0"/>
              <w:adjustRightInd w:val="0"/>
              <w:jc w:val="center"/>
            </w:pPr>
            <w:r w:rsidRPr="00D50B9C">
              <w:t>12</w:t>
            </w:r>
            <w:r w:rsidR="00B5285B" w:rsidRPr="00D50B9C">
              <w:t>8,44</w:t>
            </w:r>
            <w:r w:rsidR="00413D7F">
              <w:t>7</w:t>
            </w:r>
          </w:p>
        </w:tc>
      </w:tr>
      <w:tr w:rsidR="00E465E7" w14:paraId="5BE72C17" w14:textId="77777777" w:rsidTr="00136F84">
        <w:tc>
          <w:tcPr>
            <w:tcW w:w="2919" w:type="dxa"/>
          </w:tcPr>
          <w:p w14:paraId="30536298" w14:textId="77777777" w:rsidR="00E465E7" w:rsidRDefault="00E465E7" w:rsidP="00136F84">
            <w:pPr>
              <w:jc w:val="center"/>
            </w:pPr>
            <w:r>
              <w:t>L39*</w:t>
            </w:r>
          </w:p>
        </w:tc>
        <w:tc>
          <w:tcPr>
            <w:tcW w:w="2841" w:type="dxa"/>
            <w:tcBorders>
              <w:top w:val="single" w:sz="4" w:space="0" w:color="auto"/>
              <w:left w:val="nil"/>
              <w:bottom w:val="single" w:sz="4" w:space="0" w:color="auto"/>
              <w:right w:val="single" w:sz="4" w:space="0" w:color="auto"/>
            </w:tcBorders>
          </w:tcPr>
          <w:p w14:paraId="09FA2196" w14:textId="6D8FCF65" w:rsidR="00E465E7" w:rsidRPr="00D50B9C" w:rsidRDefault="00E465E7" w:rsidP="00136F84">
            <w:pPr>
              <w:autoSpaceDE w:val="0"/>
              <w:autoSpaceDN w:val="0"/>
              <w:adjustRightInd w:val="0"/>
              <w:jc w:val="center"/>
            </w:pPr>
            <w:r w:rsidRPr="00D50B9C">
              <w:t>1</w:t>
            </w:r>
            <w:r w:rsidR="00B5285B" w:rsidRPr="00D50B9C">
              <w:t>30,274</w:t>
            </w:r>
          </w:p>
        </w:tc>
      </w:tr>
      <w:tr w:rsidR="00E465E7" w14:paraId="7723857B" w14:textId="77777777" w:rsidTr="00136F84">
        <w:tc>
          <w:tcPr>
            <w:tcW w:w="2919" w:type="dxa"/>
          </w:tcPr>
          <w:p w14:paraId="4E935BD3" w14:textId="77777777" w:rsidR="00E465E7" w:rsidRDefault="00E465E7" w:rsidP="00136F84">
            <w:pPr>
              <w:jc w:val="center"/>
            </w:pPr>
            <w:r>
              <w:t>L39</w:t>
            </w:r>
          </w:p>
        </w:tc>
        <w:tc>
          <w:tcPr>
            <w:tcW w:w="2841" w:type="dxa"/>
            <w:tcBorders>
              <w:top w:val="single" w:sz="4" w:space="0" w:color="auto"/>
              <w:left w:val="nil"/>
              <w:bottom w:val="single" w:sz="4" w:space="0" w:color="auto"/>
              <w:right w:val="single" w:sz="4" w:space="0" w:color="auto"/>
            </w:tcBorders>
          </w:tcPr>
          <w:p w14:paraId="063695F5" w14:textId="36B5A47C" w:rsidR="00E465E7" w:rsidRPr="00D50B9C" w:rsidRDefault="00E465E7" w:rsidP="00136F84">
            <w:pPr>
              <w:autoSpaceDE w:val="0"/>
              <w:autoSpaceDN w:val="0"/>
              <w:adjustRightInd w:val="0"/>
              <w:jc w:val="center"/>
            </w:pPr>
            <w:r w:rsidRPr="00D50B9C">
              <w:t>1</w:t>
            </w:r>
            <w:r w:rsidR="00B5285B" w:rsidRPr="00D50B9C">
              <w:t>31,578</w:t>
            </w:r>
          </w:p>
        </w:tc>
      </w:tr>
      <w:tr w:rsidR="00E465E7" w14:paraId="2164BC86" w14:textId="77777777" w:rsidTr="00136F84">
        <w:tc>
          <w:tcPr>
            <w:tcW w:w="2919" w:type="dxa"/>
          </w:tcPr>
          <w:p w14:paraId="28C4C9B4" w14:textId="77777777" w:rsidR="00E465E7" w:rsidRDefault="00E465E7" w:rsidP="00136F84">
            <w:pPr>
              <w:jc w:val="center"/>
            </w:pPr>
            <w:r>
              <w:t>L40</w:t>
            </w:r>
          </w:p>
        </w:tc>
        <w:tc>
          <w:tcPr>
            <w:tcW w:w="2841" w:type="dxa"/>
            <w:tcBorders>
              <w:top w:val="single" w:sz="4" w:space="0" w:color="auto"/>
              <w:left w:val="nil"/>
              <w:bottom w:val="single" w:sz="4" w:space="0" w:color="auto"/>
              <w:right w:val="single" w:sz="4" w:space="0" w:color="auto"/>
            </w:tcBorders>
          </w:tcPr>
          <w:p w14:paraId="207AC859" w14:textId="242E52E1" w:rsidR="00E465E7" w:rsidRPr="00D50B9C" w:rsidRDefault="00E465E7" w:rsidP="00136F84">
            <w:pPr>
              <w:autoSpaceDE w:val="0"/>
              <w:autoSpaceDN w:val="0"/>
              <w:adjustRightInd w:val="0"/>
              <w:jc w:val="center"/>
            </w:pPr>
            <w:r w:rsidRPr="00D50B9C">
              <w:t>1</w:t>
            </w:r>
            <w:r w:rsidR="00B5285B" w:rsidRPr="00D50B9C">
              <w:t>34,860</w:t>
            </w:r>
          </w:p>
        </w:tc>
      </w:tr>
      <w:tr w:rsidR="00E465E7" w14:paraId="414C39A4" w14:textId="77777777" w:rsidTr="00136F84">
        <w:tc>
          <w:tcPr>
            <w:tcW w:w="2919" w:type="dxa"/>
          </w:tcPr>
          <w:p w14:paraId="30A13161" w14:textId="77777777" w:rsidR="00E465E7" w:rsidRDefault="00E465E7" w:rsidP="00136F84">
            <w:pPr>
              <w:jc w:val="center"/>
            </w:pPr>
            <w:r>
              <w:t>L41</w:t>
            </w:r>
          </w:p>
        </w:tc>
        <w:tc>
          <w:tcPr>
            <w:tcW w:w="2841" w:type="dxa"/>
            <w:tcBorders>
              <w:top w:val="single" w:sz="4" w:space="0" w:color="auto"/>
              <w:left w:val="nil"/>
              <w:bottom w:val="single" w:sz="4" w:space="0" w:color="auto"/>
              <w:right w:val="single" w:sz="4" w:space="0" w:color="auto"/>
            </w:tcBorders>
          </w:tcPr>
          <w:p w14:paraId="32F021C4" w14:textId="7F3F4D3B" w:rsidR="00E465E7" w:rsidRPr="00D50B9C" w:rsidRDefault="00E465E7" w:rsidP="00136F84">
            <w:pPr>
              <w:autoSpaceDE w:val="0"/>
              <w:autoSpaceDN w:val="0"/>
              <w:adjustRightInd w:val="0"/>
              <w:jc w:val="center"/>
            </w:pPr>
            <w:r w:rsidRPr="00D50B9C">
              <w:t>13</w:t>
            </w:r>
            <w:r w:rsidR="00B5285B" w:rsidRPr="00D50B9C">
              <w:t>8,230</w:t>
            </w:r>
          </w:p>
        </w:tc>
      </w:tr>
      <w:tr w:rsidR="00E465E7" w14:paraId="5442EB8C" w14:textId="77777777" w:rsidTr="00136F84">
        <w:tc>
          <w:tcPr>
            <w:tcW w:w="2919" w:type="dxa"/>
          </w:tcPr>
          <w:p w14:paraId="244C0F76" w14:textId="77777777" w:rsidR="00E465E7" w:rsidRDefault="00E465E7" w:rsidP="00136F84">
            <w:pPr>
              <w:jc w:val="center"/>
            </w:pPr>
            <w:r>
              <w:t>L42</w:t>
            </w:r>
          </w:p>
        </w:tc>
        <w:tc>
          <w:tcPr>
            <w:tcW w:w="2841" w:type="dxa"/>
            <w:tcBorders>
              <w:top w:val="single" w:sz="4" w:space="0" w:color="auto"/>
              <w:left w:val="nil"/>
              <w:bottom w:val="single" w:sz="4" w:space="0" w:color="auto"/>
              <w:right w:val="single" w:sz="4" w:space="0" w:color="auto"/>
            </w:tcBorders>
          </w:tcPr>
          <w:p w14:paraId="14F9F544" w14:textId="293627C7" w:rsidR="00E465E7" w:rsidRPr="00D50B9C" w:rsidRDefault="00E465E7" w:rsidP="00136F84">
            <w:pPr>
              <w:autoSpaceDE w:val="0"/>
              <w:autoSpaceDN w:val="0"/>
              <w:adjustRightInd w:val="0"/>
              <w:jc w:val="center"/>
            </w:pPr>
            <w:r w:rsidRPr="00D50B9C">
              <w:t>1</w:t>
            </w:r>
            <w:r w:rsidR="00B5285B" w:rsidRPr="00D50B9C">
              <w:t>41,693</w:t>
            </w:r>
          </w:p>
        </w:tc>
      </w:tr>
      <w:tr w:rsidR="00E465E7" w14:paraId="63C846BB" w14:textId="77777777" w:rsidTr="00136F84">
        <w:tc>
          <w:tcPr>
            <w:tcW w:w="2919" w:type="dxa"/>
          </w:tcPr>
          <w:p w14:paraId="26533C64" w14:textId="77777777" w:rsidR="00E465E7" w:rsidRDefault="00E465E7" w:rsidP="00136F84">
            <w:pPr>
              <w:jc w:val="center"/>
            </w:pPr>
            <w:r>
              <w:t>L43</w:t>
            </w:r>
          </w:p>
        </w:tc>
        <w:tc>
          <w:tcPr>
            <w:tcW w:w="2841" w:type="dxa"/>
            <w:tcBorders>
              <w:top w:val="single" w:sz="4" w:space="0" w:color="auto"/>
              <w:left w:val="nil"/>
              <w:bottom w:val="single" w:sz="4" w:space="0" w:color="auto"/>
              <w:right w:val="single" w:sz="4" w:space="0" w:color="auto"/>
            </w:tcBorders>
          </w:tcPr>
          <w:p w14:paraId="62409CB2" w14:textId="2C72E758" w:rsidR="00E465E7" w:rsidRPr="00D50B9C" w:rsidRDefault="00E465E7" w:rsidP="00136F84">
            <w:pPr>
              <w:autoSpaceDE w:val="0"/>
              <w:autoSpaceDN w:val="0"/>
              <w:adjustRightInd w:val="0"/>
              <w:jc w:val="center"/>
            </w:pPr>
            <w:r w:rsidRPr="00D50B9C">
              <w:t>1</w:t>
            </w:r>
            <w:r w:rsidR="00B5285B" w:rsidRPr="00D50B9C">
              <w:t>43,796</w:t>
            </w:r>
          </w:p>
        </w:tc>
      </w:tr>
    </w:tbl>
    <w:p w14:paraId="154E6D9F" w14:textId="77777777" w:rsidR="00E465E7" w:rsidRDefault="00E465E7" w:rsidP="00E465E7">
      <w:pPr>
        <w:pStyle w:val="Heading1"/>
      </w:pPr>
    </w:p>
    <w:p w14:paraId="7CD01FA2" w14:textId="77777777" w:rsidR="00E465E7" w:rsidRDefault="00E465E7" w:rsidP="00E465E7">
      <w:pPr>
        <w:jc w:val="both"/>
        <w:rPr>
          <w:bCs/>
          <w:highlight w:val="yellow"/>
        </w:rPr>
      </w:pPr>
    </w:p>
    <w:p w14:paraId="575A96DE" w14:textId="77777777" w:rsidR="00E465E7" w:rsidRDefault="00E465E7" w:rsidP="00E465E7">
      <w:pPr>
        <w:jc w:val="both"/>
      </w:pPr>
      <w:r w:rsidRPr="008D3127">
        <w:rPr>
          <w:bCs/>
        </w:rPr>
        <w:t>* These points (L18*, L21*, L24*, L27*, L31*, L35*, L39*) and point L43 are the maximum salaries for the 8 Head Teacher Group Ranges.  These salary figures for Head Teachers at, or moving to, the top of the School Group Ranges only are different because they are a legacy of the 2015 STPCD which provided for no uplift to the maxima of the 8 Head Teacher Group Ranges.</w:t>
      </w:r>
    </w:p>
    <w:p w14:paraId="3545B6B1" w14:textId="495A96CB" w:rsidR="000427D3" w:rsidRDefault="00E465E7" w:rsidP="00E465E7">
      <w:pPr>
        <w:ind w:left="720" w:hanging="720"/>
        <w:jc w:val="both"/>
        <w:rPr>
          <w:rFonts w:eastAsia="Times New Roman"/>
          <w:b/>
          <w:sz w:val="28"/>
          <w:szCs w:val="28"/>
        </w:rPr>
      </w:pPr>
      <w:r>
        <w:br w:type="page"/>
      </w:r>
    </w:p>
    <w:p w14:paraId="65556146" w14:textId="77777777" w:rsidR="000427D3" w:rsidRDefault="000427D3" w:rsidP="00C15A9B">
      <w:pPr>
        <w:ind w:left="720" w:hanging="720"/>
        <w:jc w:val="both"/>
        <w:rPr>
          <w:rFonts w:eastAsia="Times New Roman"/>
          <w:b/>
          <w:sz w:val="28"/>
          <w:szCs w:val="28"/>
        </w:rPr>
      </w:pPr>
    </w:p>
    <w:p w14:paraId="3C23A644" w14:textId="77777777" w:rsidR="00E465E7" w:rsidRDefault="00E465E7" w:rsidP="00E465E7">
      <w:pPr>
        <w:pStyle w:val="Heading1"/>
        <w:rPr>
          <w:lang w:eastAsia="en-US"/>
        </w:rPr>
      </w:pPr>
      <w:bookmarkStart w:id="110" w:name="_Toc391989892"/>
      <w:r>
        <w:t>Appendix 5: SMBC Recommended</w:t>
      </w:r>
      <w:bookmarkEnd w:id="110"/>
      <w:r>
        <w:t xml:space="preserve"> </w:t>
      </w:r>
      <w:bookmarkStart w:id="111" w:name="_Toc391989893"/>
      <w:r>
        <w:rPr>
          <w:lang w:eastAsia="en-US"/>
        </w:rPr>
        <w:t>Leading Practitioner Pay Scale</w:t>
      </w:r>
      <w:bookmarkEnd w:id="111"/>
    </w:p>
    <w:p w14:paraId="3EAE60EF" w14:textId="77777777" w:rsidR="00E465E7" w:rsidRDefault="00E465E7" w:rsidP="00E465E7"/>
    <w:tbl>
      <w:tblPr>
        <w:tblW w:w="576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841"/>
      </w:tblGrid>
      <w:tr w:rsidR="00E465E7" w14:paraId="34B5A507" w14:textId="77777777" w:rsidTr="00136F84">
        <w:tc>
          <w:tcPr>
            <w:tcW w:w="2919" w:type="dxa"/>
          </w:tcPr>
          <w:p w14:paraId="42C98FAF" w14:textId="77777777" w:rsidR="00E465E7" w:rsidRDefault="00E465E7" w:rsidP="00136F84">
            <w:pPr>
              <w:jc w:val="center"/>
            </w:pPr>
            <w:r>
              <w:t>Spine point</w:t>
            </w:r>
          </w:p>
        </w:tc>
        <w:tc>
          <w:tcPr>
            <w:tcW w:w="2841" w:type="dxa"/>
          </w:tcPr>
          <w:p w14:paraId="499A04C4" w14:textId="77777777" w:rsidR="00E465E7" w:rsidRDefault="00E465E7" w:rsidP="00136F84">
            <w:pPr>
              <w:jc w:val="center"/>
            </w:pPr>
            <w:r>
              <w:t>Annual Salary (£)</w:t>
            </w:r>
          </w:p>
        </w:tc>
      </w:tr>
      <w:tr w:rsidR="00E465E7" w14:paraId="27348DCB" w14:textId="77777777" w:rsidTr="00136F84">
        <w:tc>
          <w:tcPr>
            <w:tcW w:w="2919" w:type="dxa"/>
          </w:tcPr>
          <w:p w14:paraId="2AEBFD33" w14:textId="77777777" w:rsidR="00E465E7" w:rsidRDefault="00E465E7" w:rsidP="00136F84">
            <w:pPr>
              <w:jc w:val="center"/>
            </w:pPr>
            <w:r>
              <w:t>LP1</w:t>
            </w:r>
          </w:p>
        </w:tc>
        <w:tc>
          <w:tcPr>
            <w:tcW w:w="2841" w:type="dxa"/>
            <w:tcBorders>
              <w:top w:val="single" w:sz="4" w:space="0" w:color="auto"/>
              <w:left w:val="nil"/>
              <w:bottom w:val="single" w:sz="4" w:space="0" w:color="auto"/>
              <w:right w:val="single" w:sz="4" w:space="0" w:color="auto"/>
            </w:tcBorders>
            <w:shd w:val="clear" w:color="auto" w:fill="auto"/>
            <w:vAlign w:val="bottom"/>
          </w:tcPr>
          <w:p w14:paraId="3A5D4533" w14:textId="1EBB1334" w:rsidR="00E465E7" w:rsidRPr="00D50B9C" w:rsidRDefault="00E465E7" w:rsidP="00136F84">
            <w:pPr>
              <w:jc w:val="center"/>
            </w:pPr>
            <w:r w:rsidRPr="00D50B9C">
              <w:t>5</w:t>
            </w:r>
            <w:r w:rsidR="00B61D3A" w:rsidRPr="00D50B9C">
              <w:t>2,026</w:t>
            </w:r>
          </w:p>
        </w:tc>
      </w:tr>
      <w:tr w:rsidR="00E465E7" w14:paraId="776CE42D" w14:textId="77777777" w:rsidTr="00136F84">
        <w:tc>
          <w:tcPr>
            <w:tcW w:w="2919" w:type="dxa"/>
          </w:tcPr>
          <w:p w14:paraId="26307D8A" w14:textId="77777777" w:rsidR="00E465E7" w:rsidRDefault="00E465E7" w:rsidP="00136F84">
            <w:pPr>
              <w:jc w:val="center"/>
            </w:pPr>
            <w:r>
              <w:t>LP2</w:t>
            </w:r>
          </w:p>
        </w:tc>
        <w:tc>
          <w:tcPr>
            <w:tcW w:w="2841" w:type="dxa"/>
            <w:tcBorders>
              <w:top w:val="single" w:sz="4" w:space="0" w:color="auto"/>
              <w:left w:val="nil"/>
              <w:bottom w:val="single" w:sz="4" w:space="0" w:color="auto"/>
              <w:right w:val="single" w:sz="4" w:space="0" w:color="auto"/>
            </w:tcBorders>
            <w:shd w:val="clear" w:color="auto" w:fill="auto"/>
            <w:vAlign w:val="bottom"/>
          </w:tcPr>
          <w:p w14:paraId="2D4CD3FA" w14:textId="1450B16F" w:rsidR="00E465E7" w:rsidRPr="00D50B9C" w:rsidRDefault="00E465E7" w:rsidP="00136F84">
            <w:pPr>
              <w:jc w:val="center"/>
            </w:pPr>
            <w:r w:rsidRPr="00D50B9C">
              <w:t>5</w:t>
            </w:r>
            <w:r w:rsidR="00B61D3A" w:rsidRPr="00D50B9C">
              <w:t>3,330</w:t>
            </w:r>
          </w:p>
        </w:tc>
      </w:tr>
      <w:tr w:rsidR="00E465E7" w14:paraId="7F9964EB" w14:textId="77777777" w:rsidTr="00136F84">
        <w:tc>
          <w:tcPr>
            <w:tcW w:w="2919" w:type="dxa"/>
          </w:tcPr>
          <w:p w14:paraId="277A81B1" w14:textId="77777777" w:rsidR="00E465E7" w:rsidRDefault="00E465E7" w:rsidP="00136F84">
            <w:pPr>
              <w:jc w:val="center"/>
            </w:pPr>
            <w:r>
              <w:t>LP3</w:t>
            </w:r>
          </w:p>
        </w:tc>
        <w:tc>
          <w:tcPr>
            <w:tcW w:w="2841" w:type="dxa"/>
            <w:tcBorders>
              <w:top w:val="single" w:sz="4" w:space="0" w:color="auto"/>
              <w:left w:val="nil"/>
              <w:bottom w:val="single" w:sz="4" w:space="0" w:color="auto"/>
              <w:right w:val="single" w:sz="4" w:space="0" w:color="auto"/>
            </w:tcBorders>
            <w:shd w:val="clear" w:color="auto" w:fill="auto"/>
            <w:vAlign w:val="bottom"/>
          </w:tcPr>
          <w:p w14:paraId="21CE3A25" w14:textId="3326EDD7" w:rsidR="00E465E7" w:rsidRPr="00D50B9C" w:rsidRDefault="00E465E7" w:rsidP="00136F84">
            <w:pPr>
              <w:jc w:val="center"/>
            </w:pPr>
            <w:r w:rsidRPr="00D50B9C">
              <w:t>5</w:t>
            </w:r>
            <w:r w:rsidR="00B61D3A" w:rsidRPr="00D50B9C">
              <w:t>4,661</w:t>
            </w:r>
          </w:p>
        </w:tc>
      </w:tr>
      <w:tr w:rsidR="00E465E7" w14:paraId="41AEEE33" w14:textId="77777777" w:rsidTr="00136F84">
        <w:tc>
          <w:tcPr>
            <w:tcW w:w="2919" w:type="dxa"/>
          </w:tcPr>
          <w:p w14:paraId="3AC19683" w14:textId="77777777" w:rsidR="00E465E7" w:rsidRDefault="00E465E7" w:rsidP="00136F84">
            <w:pPr>
              <w:jc w:val="center"/>
            </w:pPr>
            <w:r>
              <w:t>LP4</w:t>
            </w:r>
          </w:p>
        </w:tc>
        <w:tc>
          <w:tcPr>
            <w:tcW w:w="2841" w:type="dxa"/>
            <w:tcBorders>
              <w:top w:val="single" w:sz="4" w:space="0" w:color="auto"/>
              <w:left w:val="nil"/>
              <w:bottom w:val="single" w:sz="4" w:space="0" w:color="auto"/>
              <w:right w:val="single" w:sz="4" w:space="0" w:color="auto"/>
            </w:tcBorders>
            <w:shd w:val="clear" w:color="auto" w:fill="auto"/>
            <w:vAlign w:val="bottom"/>
          </w:tcPr>
          <w:p w14:paraId="2FB80545" w14:textId="1B496C94" w:rsidR="00E465E7" w:rsidRPr="00D50B9C" w:rsidRDefault="00E465E7" w:rsidP="00136F84">
            <w:pPr>
              <w:jc w:val="center"/>
            </w:pPr>
            <w:r w:rsidRPr="00D50B9C">
              <w:t>5</w:t>
            </w:r>
            <w:r w:rsidR="00B61D3A" w:rsidRPr="00D50B9C">
              <w:t>6,021</w:t>
            </w:r>
          </w:p>
        </w:tc>
      </w:tr>
      <w:tr w:rsidR="00E465E7" w14:paraId="66E71FF4" w14:textId="77777777" w:rsidTr="00136F84">
        <w:tc>
          <w:tcPr>
            <w:tcW w:w="2919" w:type="dxa"/>
          </w:tcPr>
          <w:p w14:paraId="6EF4F4F7" w14:textId="77777777" w:rsidR="00E465E7" w:rsidRDefault="00E465E7" w:rsidP="00136F84">
            <w:pPr>
              <w:jc w:val="center"/>
            </w:pPr>
            <w:r>
              <w:t>LP5</w:t>
            </w:r>
          </w:p>
        </w:tc>
        <w:tc>
          <w:tcPr>
            <w:tcW w:w="2841" w:type="dxa"/>
            <w:tcBorders>
              <w:top w:val="single" w:sz="4" w:space="0" w:color="auto"/>
              <w:left w:val="nil"/>
              <w:bottom w:val="single" w:sz="4" w:space="0" w:color="auto"/>
              <w:right w:val="single" w:sz="4" w:space="0" w:color="auto"/>
            </w:tcBorders>
            <w:shd w:val="clear" w:color="auto" w:fill="auto"/>
            <w:vAlign w:val="bottom"/>
          </w:tcPr>
          <w:p w14:paraId="46668AC9" w14:textId="7DDD43F2" w:rsidR="00E465E7" w:rsidRPr="00D50B9C" w:rsidRDefault="00E465E7" w:rsidP="00136F84">
            <w:pPr>
              <w:jc w:val="center"/>
            </w:pPr>
            <w:r w:rsidRPr="00D50B9C">
              <w:t>5</w:t>
            </w:r>
            <w:r w:rsidR="00B61D3A" w:rsidRPr="00D50B9C">
              <w:t>7,416</w:t>
            </w:r>
          </w:p>
        </w:tc>
      </w:tr>
      <w:tr w:rsidR="00E465E7" w14:paraId="3945EFB0" w14:textId="77777777" w:rsidTr="00136F84">
        <w:tc>
          <w:tcPr>
            <w:tcW w:w="2919" w:type="dxa"/>
          </w:tcPr>
          <w:p w14:paraId="4BC1B2CD" w14:textId="77777777" w:rsidR="00E465E7" w:rsidRDefault="00E465E7" w:rsidP="00136F84">
            <w:pPr>
              <w:jc w:val="center"/>
            </w:pPr>
            <w:r>
              <w:t>LP6</w:t>
            </w:r>
          </w:p>
        </w:tc>
        <w:tc>
          <w:tcPr>
            <w:tcW w:w="2841" w:type="dxa"/>
            <w:tcBorders>
              <w:top w:val="single" w:sz="4" w:space="0" w:color="auto"/>
              <w:left w:val="nil"/>
              <w:bottom w:val="single" w:sz="4" w:space="0" w:color="auto"/>
              <w:right w:val="single" w:sz="4" w:space="0" w:color="auto"/>
            </w:tcBorders>
            <w:shd w:val="clear" w:color="auto" w:fill="auto"/>
            <w:vAlign w:val="bottom"/>
          </w:tcPr>
          <w:p w14:paraId="60F5302C" w14:textId="3ABC8F87" w:rsidR="00E465E7" w:rsidRPr="00D50B9C" w:rsidRDefault="00E465E7" w:rsidP="00136F84">
            <w:pPr>
              <w:jc w:val="center"/>
            </w:pPr>
            <w:r w:rsidRPr="00D50B9C">
              <w:t>5</w:t>
            </w:r>
            <w:r w:rsidR="00B61D3A" w:rsidRPr="00D50B9C">
              <w:t>8,856</w:t>
            </w:r>
          </w:p>
        </w:tc>
      </w:tr>
      <w:tr w:rsidR="00E465E7" w14:paraId="7406723B" w14:textId="77777777" w:rsidTr="00136F84">
        <w:tc>
          <w:tcPr>
            <w:tcW w:w="2919" w:type="dxa"/>
          </w:tcPr>
          <w:p w14:paraId="4B08F566" w14:textId="77777777" w:rsidR="00E465E7" w:rsidRDefault="00E465E7" w:rsidP="00136F84">
            <w:pPr>
              <w:jc w:val="center"/>
            </w:pPr>
            <w:r>
              <w:t>LP7</w:t>
            </w:r>
          </w:p>
        </w:tc>
        <w:tc>
          <w:tcPr>
            <w:tcW w:w="2841" w:type="dxa"/>
            <w:tcBorders>
              <w:top w:val="single" w:sz="4" w:space="0" w:color="auto"/>
              <w:left w:val="nil"/>
              <w:bottom w:val="single" w:sz="4" w:space="0" w:color="auto"/>
              <w:right w:val="single" w:sz="4" w:space="0" w:color="auto"/>
            </w:tcBorders>
            <w:shd w:val="clear" w:color="auto" w:fill="auto"/>
            <w:vAlign w:val="bottom"/>
          </w:tcPr>
          <w:p w14:paraId="31BB2851" w14:textId="3AD7C8C6" w:rsidR="00E465E7" w:rsidRPr="00D50B9C" w:rsidRDefault="00B61D3A" w:rsidP="00136F84">
            <w:pPr>
              <w:jc w:val="center"/>
            </w:pPr>
            <w:r w:rsidRPr="00D50B9C">
              <w:t>60,443</w:t>
            </w:r>
          </w:p>
        </w:tc>
      </w:tr>
      <w:tr w:rsidR="00E465E7" w14:paraId="73BF626C" w14:textId="77777777" w:rsidTr="00136F84">
        <w:tc>
          <w:tcPr>
            <w:tcW w:w="2919" w:type="dxa"/>
          </w:tcPr>
          <w:p w14:paraId="3659343A" w14:textId="77777777" w:rsidR="00E465E7" w:rsidRDefault="00E465E7" w:rsidP="00136F84">
            <w:pPr>
              <w:jc w:val="center"/>
            </w:pPr>
            <w:r>
              <w:t>LP8</w:t>
            </w:r>
          </w:p>
        </w:tc>
        <w:tc>
          <w:tcPr>
            <w:tcW w:w="2841" w:type="dxa"/>
            <w:tcBorders>
              <w:top w:val="single" w:sz="4" w:space="0" w:color="auto"/>
              <w:left w:val="nil"/>
              <w:bottom w:val="single" w:sz="4" w:space="0" w:color="auto"/>
              <w:right w:val="single" w:sz="4" w:space="0" w:color="auto"/>
            </w:tcBorders>
            <w:shd w:val="clear" w:color="auto" w:fill="auto"/>
            <w:vAlign w:val="bottom"/>
          </w:tcPr>
          <w:p w14:paraId="1735530A" w14:textId="1F9CB455" w:rsidR="00E465E7" w:rsidRPr="00D50B9C" w:rsidRDefault="00B61D3A" w:rsidP="00136F84">
            <w:pPr>
              <w:jc w:val="center"/>
            </w:pPr>
            <w:r w:rsidRPr="00D50B9C">
              <w:t>61,835</w:t>
            </w:r>
          </w:p>
        </w:tc>
      </w:tr>
      <w:tr w:rsidR="00E465E7" w14:paraId="1A7D8487" w14:textId="77777777" w:rsidTr="00136F84">
        <w:tc>
          <w:tcPr>
            <w:tcW w:w="2919" w:type="dxa"/>
          </w:tcPr>
          <w:p w14:paraId="102FC77E" w14:textId="77777777" w:rsidR="00E465E7" w:rsidRDefault="00E465E7" w:rsidP="00136F84">
            <w:pPr>
              <w:jc w:val="center"/>
            </w:pPr>
            <w:r>
              <w:t>LP9</w:t>
            </w:r>
          </w:p>
        </w:tc>
        <w:tc>
          <w:tcPr>
            <w:tcW w:w="2841" w:type="dxa"/>
            <w:tcBorders>
              <w:top w:val="single" w:sz="4" w:space="0" w:color="auto"/>
              <w:left w:val="nil"/>
              <w:bottom w:val="single" w:sz="4" w:space="0" w:color="auto"/>
              <w:right w:val="single" w:sz="4" w:space="0" w:color="auto"/>
            </w:tcBorders>
            <w:shd w:val="clear" w:color="auto" w:fill="auto"/>
            <w:vAlign w:val="bottom"/>
          </w:tcPr>
          <w:p w14:paraId="1404E2CD" w14:textId="3B1FF323" w:rsidR="00E465E7" w:rsidRPr="00D50B9C" w:rsidRDefault="00E465E7" w:rsidP="00136F84">
            <w:pPr>
              <w:jc w:val="center"/>
            </w:pPr>
            <w:r w:rsidRPr="00D50B9C">
              <w:t>6</w:t>
            </w:r>
            <w:r w:rsidR="00B61D3A" w:rsidRPr="00D50B9C">
              <w:t>3,380</w:t>
            </w:r>
          </w:p>
        </w:tc>
      </w:tr>
      <w:tr w:rsidR="00E465E7" w14:paraId="77E5BD7E" w14:textId="77777777" w:rsidTr="00136F84">
        <w:tc>
          <w:tcPr>
            <w:tcW w:w="2919" w:type="dxa"/>
          </w:tcPr>
          <w:p w14:paraId="5C51EF68" w14:textId="77777777" w:rsidR="00E465E7" w:rsidRDefault="00E465E7" w:rsidP="00136F84">
            <w:pPr>
              <w:jc w:val="center"/>
            </w:pPr>
            <w:r>
              <w:t>LP10</w:t>
            </w:r>
          </w:p>
        </w:tc>
        <w:tc>
          <w:tcPr>
            <w:tcW w:w="2841" w:type="dxa"/>
            <w:tcBorders>
              <w:top w:val="single" w:sz="4" w:space="0" w:color="auto"/>
              <w:left w:val="nil"/>
              <w:bottom w:val="single" w:sz="4" w:space="0" w:color="auto"/>
              <w:right w:val="single" w:sz="4" w:space="0" w:color="auto"/>
            </w:tcBorders>
            <w:shd w:val="clear" w:color="auto" w:fill="auto"/>
            <w:vAlign w:val="bottom"/>
          </w:tcPr>
          <w:p w14:paraId="4E5A43BE" w14:textId="467DD636" w:rsidR="00E465E7" w:rsidRPr="00D50B9C" w:rsidRDefault="00E465E7" w:rsidP="00136F84">
            <w:pPr>
              <w:jc w:val="center"/>
            </w:pPr>
            <w:r w:rsidRPr="00D50B9C">
              <w:t>6</w:t>
            </w:r>
            <w:r w:rsidR="00B61D3A" w:rsidRPr="00D50B9C">
              <w:t>5,009</w:t>
            </w:r>
          </w:p>
        </w:tc>
      </w:tr>
      <w:tr w:rsidR="00E465E7" w14:paraId="579F4A0A" w14:textId="77777777" w:rsidTr="00136F84">
        <w:tc>
          <w:tcPr>
            <w:tcW w:w="2919" w:type="dxa"/>
          </w:tcPr>
          <w:p w14:paraId="43A37313" w14:textId="77777777" w:rsidR="00E465E7" w:rsidRDefault="00E465E7" w:rsidP="00136F84">
            <w:pPr>
              <w:jc w:val="center"/>
            </w:pPr>
            <w:r>
              <w:t>LP11</w:t>
            </w:r>
          </w:p>
        </w:tc>
        <w:tc>
          <w:tcPr>
            <w:tcW w:w="2841" w:type="dxa"/>
            <w:tcBorders>
              <w:top w:val="single" w:sz="4" w:space="0" w:color="auto"/>
              <w:left w:val="nil"/>
              <w:bottom w:val="single" w:sz="4" w:space="0" w:color="auto"/>
              <w:right w:val="single" w:sz="4" w:space="0" w:color="auto"/>
            </w:tcBorders>
            <w:shd w:val="clear" w:color="auto" w:fill="auto"/>
            <w:vAlign w:val="bottom"/>
          </w:tcPr>
          <w:p w14:paraId="708273BF" w14:textId="0E8E42B3" w:rsidR="00E465E7" w:rsidRPr="00D50B9C" w:rsidRDefault="00E465E7" w:rsidP="00136F84">
            <w:pPr>
              <w:jc w:val="center"/>
            </w:pPr>
            <w:r w:rsidRPr="00D50B9C">
              <w:t>6</w:t>
            </w:r>
            <w:r w:rsidR="00B61D3A" w:rsidRPr="00D50B9C">
              <w:t>6,693</w:t>
            </w:r>
          </w:p>
        </w:tc>
      </w:tr>
      <w:tr w:rsidR="00E465E7" w14:paraId="2ADEAB14" w14:textId="77777777" w:rsidTr="00136F84">
        <w:tc>
          <w:tcPr>
            <w:tcW w:w="2919" w:type="dxa"/>
          </w:tcPr>
          <w:p w14:paraId="14E851F4" w14:textId="77777777" w:rsidR="00E465E7" w:rsidRDefault="00E465E7" w:rsidP="00136F84">
            <w:pPr>
              <w:jc w:val="center"/>
            </w:pPr>
            <w:r>
              <w:t>LP12</w:t>
            </w:r>
          </w:p>
        </w:tc>
        <w:tc>
          <w:tcPr>
            <w:tcW w:w="2841" w:type="dxa"/>
            <w:tcBorders>
              <w:top w:val="single" w:sz="4" w:space="0" w:color="auto"/>
              <w:left w:val="nil"/>
              <w:bottom w:val="single" w:sz="4" w:space="0" w:color="auto"/>
              <w:right w:val="single" w:sz="4" w:space="0" w:color="auto"/>
            </w:tcBorders>
            <w:shd w:val="clear" w:color="auto" w:fill="auto"/>
            <w:vAlign w:val="bottom"/>
          </w:tcPr>
          <w:p w14:paraId="2F9CBBD5" w14:textId="34DAF932" w:rsidR="00E465E7" w:rsidRPr="00D50B9C" w:rsidRDefault="00E465E7" w:rsidP="00136F84">
            <w:pPr>
              <w:jc w:val="center"/>
            </w:pPr>
            <w:r w:rsidRPr="00D50B9C">
              <w:t>6</w:t>
            </w:r>
            <w:r w:rsidR="00B61D3A" w:rsidRPr="00D50B9C">
              <w:t>8,231</w:t>
            </w:r>
          </w:p>
        </w:tc>
      </w:tr>
      <w:tr w:rsidR="00E465E7" w14:paraId="411C47F5" w14:textId="77777777" w:rsidTr="00136F84">
        <w:tc>
          <w:tcPr>
            <w:tcW w:w="2919" w:type="dxa"/>
          </w:tcPr>
          <w:p w14:paraId="3B55E9CB" w14:textId="77777777" w:rsidR="00E465E7" w:rsidRDefault="00E465E7" w:rsidP="00136F84">
            <w:pPr>
              <w:jc w:val="center"/>
            </w:pPr>
            <w:r>
              <w:t>LP13</w:t>
            </w:r>
          </w:p>
        </w:tc>
        <w:tc>
          <w:tcPr>
            <w:tcW w:w="2841" w:type="dxa"/>
            <w:tcBorders>
              <w:top w:val="single" w:sz="4" w:space="0" w:color="auto"/>
              <w:left w:val="nil"/>
              <w:bottom w:val="single" w:sz="4" w:space="0" w:color="auto"/>
              <w:right w:val="single" w:sz="4" w:space="0" w:color="auto"/>
            </w:tcBorders>
            <w:shd w:val="clear" w:color="auto" w:fill="auto"/>
            <w:vAlign w:val="bottom"/>
          </w:tcPr>
          <w:p w14:paraId="69F6EE2E" w14:textId="01009494" w:rsidR="00E465E7" w:rsidRPr="00D50B9C" w:rsidRDefault="00E465E7" w:rsidP="00136F84">
            <w:pPr>
              <w:jc w:val="center"/>
            </w:pPr>
            <w:r w:rsidRPr="00D50B9C">
              <w:t>6</w:t>
            </w:r>
            <w:r w:rsidR="00B61D3A" w:rsidRPr="00D50B9C">
              <w:t>9,937</w:t>
            </w:r>
          </w:p>
        </w:tc>
      </w:tr>
      <w:tr w:rsidR="00E465E7" w14:paraId="67348EDE" w14:textId="77777777" w:rsidTr="00136F84">
        <w:tc>
          <w:tcPr>
            <w:tcW w:w="2919" w:type="dxa"/>
          </w:tcPr>
          <w:p w14:paraId="75015565" w14:textId="77777777" w:rsidR="00E465E7" w:rsidRDefault="00E465E7" w:rsidP="00136F84">
            <w:pPr>
              <w:jc w:val="center"/>
            </w:pPr>
            <w:r>
              <w:t>LP14</w:t>
            </w:r>
          </w:p>
        </w:tc>
        <w:tc>
          <w:tcPr>
            <w:tcW w:w="2841" w:type="dxa"/>
            <w:tcBorders>
              <w:top w:val="single" w:sz="4" w:space="0" w:color="auto"/>
              <w:left w:val="nil"/>
              <w:bottom w:val="single" w:sz="4" w:space="0" w:color="auto"/>
              <w:right w:val="single" w:sz="4" w:space="0" w:color="auto"/>
            </w:tcBorders>
            <w:shd w:val="clear" w:color="auto" w:fill="auto"/>
            <w:vAlign w:val="bottom"/>
          </w:tcPr>
          <w:p w14:paraId="4F360A43" w14:textId="70D9148D" w:rsidR="00E465E7" w:rsidRPr="00D50B9C" w:rsidRDefault="00B61D3A" w:rsidP="00136F84">
            <w:pPr>
              <w:jc w:val="center"/>
            </w:pPr>
            <w:r w:rsidRPr="00D50B9C">
              <w:t>71,681</w:t>
            </w:r>
          </w:p>
        </w:tc>
      </w:tr>
      <w:tr w:rsidR="00E465E7" w14:paraId="21862206" w14:textId="77777777" w:rsidTr="00136F84">
        <w:tc>
          <w:tcPr>
            <w:tcW w:w="2919" w:type="dxa"/>
          </w:tcPr>
          <w:p w14:paraId="6659D561" w14:textId="77777777" w:rsidR="00E465E7" w:rsidRDefault="00E465E7" w:rsidP="00136F84">
            <w:pPr>
              <w:jc w:val="center"/>
            </w:pPr>
            <w:r>
              <w:t>LP15</w:t>
            </w:r>
          </w:p>
        </w:tc>
        <w:tc>
          <w:tcPr>
            <w:tcW w:w="2841" w:type="dxa"/>
            <w:tcBorders>
              <w:top w:val="single" w:sz="4" w:space="0" w:color="auto"/>
              <w:left w:val="nil"/>
              <w:bottom w:val="single" w:sz="4" w:space="0" w:color="auto"/>
              <w:right w:val="single" w:sz="4" w:space="0" w:color="auto"/>
            </w:tcBorders>
            <w:shd w:val="clear" w:color="auto" w:fill="auto"/>
            <w:vAlign w:val="bottom"/>
          </w:tcPr>
          <w:p w14:paraId="1F5BD84F" w14:textId="71CFC32D" w:rsidR="00E465E7" w:rsidRPr="00D50B9C" w:rsidRDefault="00E465E7" w:rsidP="00136F84">
            <w:pPr>
              <w:jc w:val="center"/>
            </w:pPr>
            <w:r w:rsidRPr="00D50B9C">
              <w:t>7</w:t>
            </w:r>
            <w:r w:rsidR="00B61D3A" w:rsidRPr="00D50B9C">
              <w:t>3,465</w:t>
            </w:r>
          </w:p>
        </w:tc>
      </w:tr>
      <w:tr w:rsidR="00E465E7" w14:paraId="104694A8" w14:textId="77777777" w:rsidTr="00136F84">
        <w:tc>
          <w:tcPr>
            <w:tcW w:w="2919" w:type="dxa"/>
          </w:tcPr>
          <w:p w14:paraId="31D3F30F" w14:textId="77777777" w:rsidR="00E465E7" w:rsidRDefault="00E465E7" w:rsidP="00136F84">
            <w:pPr>
              <w:jc w:val="center"/>
            </w:pPr>
            <w:r>
              <w:t>LP16</w:t>
            </w:r>
          </w:p>
        </w:tc>
        <w:tc>
          <w:tcPr>
            <w:tcW w:w="2841" w:type="dxa"/>
            <w:tcBorders>
              <w:top w:val="single" w:sz="4" w:space="0" w:color="auto"/>
              <w:left w:val="nil"/>
              <w:bottom w:val="single" w:sz="4" w:space="0" w:color="auto"/>
              <w:right w:val="single" w:sz="4" w:space="0" w:color="auto"/>
            </w:tcBorders>
            <w:shd w:val="clear" w:color="auto" w:fill="auto"/>
            <w:vAlign w:val="bottom"/>
          </w:tcPr>
          <w:p w14:paraId="2B2046BD" w14:textId="2CD632C0" w:rsidR="00E465E7" w:rsidRPr="00D50B9C" w:rsidRDefault="00E465E7" w:rsidP="00136F84">
            <w:pPr>
              <w:jc w:val="center"/>
            </w:pPr>
            <w:r w:rsidRPr="00D50B9C">
              <w:t>7</w:t>
            </w:r>
            <w:r w:rsidR="00B61D3A" w:rsidRPr="00D50B9C">
              <w:t>5,419</w:t>
            </w:r>
          </w:p>
        </w:tc>
      </w:tr>
      <w:tr w:rsidR="00E465E7" w14:paraId="2681D05C" w14:textId="77777777" w:rsidTr="00136F84">
        <w:tc>
          <w:tcPr>
            <w:tcW w:w="2919" w:type="dxa"/>
          </w:tcPr>
          <w:p w14:paraId="7EC1BC41" w14:textId="77777777" w:rsidR="00E465E7" w:rsidRDefault="00E465E7" w:rsidP="00136F84">
            <w:pPr>
              <w:jc w:val="center"/>
            </w:pPr>
            <w:r>
              <w:t>LP17</w:t>
            </w:r>
          </w:p>
        </w:tc>
        <w:tc>
          <w:tcPr>
            <w:tcW w:w="2841" w:type="dxa"/>
            <w:tcBorders>
              <w:top w:val="single" w:sz="4" w:space="0" w:color="auto"/>
              <w:left w:val="nil"/>
              <w:bottom w:val="single" w:sz="4" w:space="0" w:color="auto"/>
              <w:right w:val="single" w:sz="4" w:space="0" w:color="auto"/>
            </w:tcBorders>
            <w:shd w:val="clear" w:color="auto" w:fill="auto"/>
            <w:vAlign w:val="bottom"/>
          </w:tcPr>
          <w:p w14:paraId="696017E6" w14:textId="3DDF5033" w:rsidR="00E465E7" w:rsidRPr="00D50B9C" w:rsidRDefault="00E465E7" w:rsidP="00136F84">
            <w:pPr>
              <w:jc w:val="center"/>
            </w:pPr>
            <w:r w:rsidRPr="00D50B9C">
              <w:t>7</w:t>
            </w:r>
            <w:r w:rsidR="00B61D3A" w:rsidRPr="00D50B9C">
              <w:t>7,148</w:t>
            </w:r>
          </w:p>
        </w:tc>
      </w:tr>
      <w:tr w:rsidR="00E465E7" w14:paraId="67B9E2E6" w14:textId="77777777" w:rsidTr="00136F84">
        <w:tc>
          <w:tcPr>
            <w:tcW w:w="2919" w:type="dxa"/>
          </w:tcPr>
          <w:p w14:paraId="5D233249" w14:textId="77777777" w:rsidR="00E465E7" w:rsidRDefault="00E465E7" w:rsidP="00136F84">
            <w:pPr>
              <w:jc w:val="center"/>
            </w:pPr>
            <w:r>
              <w:t>LP18</w:t>
            </w:r>
          </w:p>
        </w:tc>
        <w:tc>
          <w:tcPr>
            <w:tcW w:w="2841" w:type="dxa"/>
            <w:tcBorders>
              <w:top w:val="single" w:sz="4" w:space="0" w:color="auto"/>
              <w:left w:val="nil"/>
              <w:bottom w:val="single" w:sz="4" w:space="0" w:color="auto"/>
              <w:right w:val="single" w:sz="4" w:space="0" w:color="auto"/>
            </w:tcBorders>
            <w:shd w:val="clear" w:color="auto" w:fill="auto"/>
            <w:vAlign w:val="bottom"/>
          </w:tcPr>
          <w:p w14:paraId="2A4D04B2" w14:textId="4FEF1E3C" w:rsidR="00E465E7" w:rsidRPr="00D50B9C" w:rsidRDefault="00E465E7" w:rsidP="00136F84">
            <w:pPr>
              <w:jc w:val="center"/>
            </w:pPr>
            <w:r w:rsidRPr="00D50B9C">
              <w:t>7</w:t>
            </w:r>
            <w:r w:rsidR="00B61D3A" w:rsidRPr="00D50B9C">
              <w:t>9,092</w:t>
            </w:r>
          </w:p>
        </w:tc>
      </w:tr>
    </w:tbl>
    <w:p w14:paraId="61428145" w14:textId="77777777" w:rsidR="00E465E7" w:rsidRDefault="00E465E7" w:rsidP="00E465E7"/>
    <w:p w14:paraId="4F662D99" w14:textId="77777777" w:rsidR="00E465E7" w:rsidRDefault="00E465E7" w:rsidP="00E465E7"/>
    <w:p w14:paraId="7E6CE5CA" w14:textId="77777777" w:rsidR="00E465E7" w:rsidRDefault="00E465E7" w:rsidP="00E465E7">
      <w:pPr>
        <w:pStyle w:val="Heading1"/>
      </w:pPr>
      <w:bookmarkStart w:id="112" w:name="_Appendix_6:_Application"/>
      <w:bookmarkStart w:id="113" w:name="_Appendix_6:_Upper"/>
      <w:bookmarkEnd w:id="112"/>
      <w:bookmarkEnd w:id="113"/>
      <w:r>
        <w:br w:type="page"/>
      </w:r>
      <w:bookmarkStart w:id="114" w:name="_Toc391989894"/>
    </w:p>
    <w:p w14:paraId="1DF03840" w14:textId="32B87F0E" w:rsidR="00E465E7" w:rsidRPr="00E465E7" w:rsidRDefault="00E465E7" w:rsidP="00E465E7">
      <w:pPr>
        <w:pStyle w:val="Heading1"/>
        <w:rPr>
          <w:sz w:val="24"/>
        </w:rPr>
      </w:pPr>
      <w:r w:rsidRPr="00E465E7">
        <w:rPr>
          <w:sz w:val="24"/>
        </w:rPr>
        <w:lastRenderedPageBreak/>
        <w:t>Appendix 6: Upper Pay Range Application Form</w:t>
      </w:r>
      <w:bookmarkEnd w:id="114"/>
    </w:p>
    <w:p w14:paraId="675946E6" w14:textId="77777777" w:rsidR="00E465E7" w:rsidRDefault="00E465E7" w:rsidP="00E465E7">
      <w:pPr>
        <w:rPr>
          <w:i/>
          <w:u w:val="single"/>
        </w:rPr>
      </w:pPr>
      <w:r>
        <w:rPr>
          <w:i/>
          <w:u w:val="single"/>
        </w:rPr>
        <w:t>Eligibility Criteria</w:t>
      </w:r>
    </w:p>
    <w:p w14:paraId="50E8653D" w14:textId="0179EF91" w:rsidR="00E465E7" w:rsidRDefault="00E465E7" w:rsidP="00665301">
      <w:pPr>
        <w:rPr>
          <w:i/>
        </w:rPr>
      </w:pPr>
      <w:r>
        <w:rPr>
          <w:i/>
        </w:rPr>
        <w:t>In order to be assessed you must be a qualified teacher and need to be able to evidence that you are:</w:t>
      </w:r>
    </w:p>
    <w:p w14:paraId="281CF7D0" w14:textId="1FC688BE" w:rsidR="00E465E7" w:rsidRPr="00665301" w:rsidRDefault="00E465E7" w:rsidP="004D3A28">
      <w:pPr>
        <w:pStyle w:val="ListParagraph"/>
        <w:numPr>
          <w:ilvl w:val="0"/>
          <w:numId w:val="46"/>
        </w:numPr>
        <w:spacing w:after="0" w:line="240" w:lineRule="auto"/>
        <w:contextualSpacing/>
        <w:jc w:val="both"/>
        <w:rPr>
          <w:i/>
        </w:rPr>
      </w:pPr>
      <w:r w:rsidRPr="00665301">
        <w:rPr>
          <w:i/>
        </w:rPr>
        <w:t>highly competent in all elements of the relevant standards; and</w:t>
      </w:r>
    </w:p>
    <w:p w14:paraId="7A5BBC34" w14:textId="77777777" w:rsidR="00E465E7" w:rsidRDefault="00E465E7" w:rsidP="00E465E7">
      <w:pPr>
        <w:pStyle w:val="ListParagraph"/>
        <w:numPr>
          <w:ilvl w:val="0"/>
          <w:numId w:val="46"/>
        </w:numPr>
        <w:spacing w:after="0" w:line="240" w:lineRule="auto"/>
        <w:contextualSpacing/>
        <w:jc w:val="both"/>
        <w:rPr>
          <w:i/>
        </w:rPr>
      </w:pPr>
      <w:r>
        <w:rPr>
          <w:i/>
        </w:rPr>
        <w:t xml:space="preserve"> that your achievements and contribution to the school have been substantial and sustained. </w:t>
      </w:r>
    </w:p>
    <w:p w14:paraId="2C500855" w14:textId="77777777" w:rsidR="00E465E7" w:rsidRDefault="00E465E7" w:rsidP="00E465E7">
      <w:pPr>
        <w:rPr>
          <w:u w:val="single"/>
        </w:rPr>
      </w:pPr>
    </w:p>
    <w:p w14:paraId="155C7F05" w14:textId="77777777" w:rsidR="00E465E7" w:rsidRDefault="00E465E7" w:rsidP="00E465E7">
      <w:pPr>
        <w:jc w:val="both"/>
        <w:rPr>
          <w:i/>
        </w:rPr>
      </w:pPr>
      <w:r>
        <w:rPr>
          <w:i/>
        </w:rPr>
        <w:t>Also see the Schools’ Pay Policy, Appendix 7: Upper Pay Range Progression Criteria</w:t>
      </w:r>
    </w:p>
    <w:p w14:paraId="41638AE8" w14:textId="77777777" w:rsidR="00E465E7" w:rsidRDefault="00E465E7" w:rsidP="00E465E7">
      <w:pPr>
        <w:rPr>
          <w:b/>
          <w:u w:val="single"/>
        </w:rPr>
      </w:pPr>
      <w:r>
        <w:rPr>
          <w:b/>
          <w:u w:val="single"/>
        </w:rPr>
        <w:t>Teacher’s Details</w:t>
      </w:r>
    </w:p>
    <w:p w14:paraId="22D4B602" w14:textId="77777777" w:rsidR="00E465E7" w:rsidRDefault="00E465E7" w:rsidP="00E465E7"/>
    <w:p w14:paraId="55572864" w14:textId="77777777" w:rsidR="00E465E7" w:rsidRDefault="00E465E7" w:rsidP="00E465E7">
      <w:r>
        <w:t>Name: __________________________</w:t>
      </w:r>
    </w:p>
    <w:p w14:paraId="0BB570FA" w14:textId="77777777" w:rsidR="00E465E7" w:rsidRDefault="00E465E7" w:rsidP="00E465E7"/>
    <w:p w14:paraId="4ABBE8D5" w14:textId="77777777" w:rsidR="00E465E7" w:rsidRDefault="00E465E7" w:rsidP="00E465E7">
      <w:r>
        <w:t>Post: ___________________________</w:t>
      </w:r>
    </w:p>
    <w:p w14:paraId="25E00E32" w14:textId="77777777" w:rsidR="00E465E7" w:rsidRDefault="00E465E7" w:rsidP="00E465E7"/>
    <w:p w14:paraId="0ADCA66D" w14:textId="77777777" w:rsidR="00E465E7" w:rsidRDefault="00E465E7" w:rsidP="00E465E7">
      <w:r>
        <w:t>Years covered by review statements________________________________</w:t>
      </w:r>
    </w:p>
    <w:p w14:paraId="4DE95054" w14:textId="77777777" w:rsidR="00E465E7" w:rsidRDefault="00E465E7" w:rsidP="00E465E7"/>
    <w:p w14:paraId="0ABB9138" w14:textId="77777777" w:rsidR="00E465E7" w:rsidRDefault="00E465E7" w:rsidP="00E465E7">
      <w:r>
        <w:t>Schools covered by review statements______________________________</w:t>
      </w:r>
    </w:p>
    <w:p w14:paraId="58BEB7A2" w14:textId="77777777" w:rsidR="00E465E7" w:rsidRDefault="00E465E7" w:rsidP="00E465E7">
      <w:pPr>
        <w:jc w:val="both"/>
      </w:pPr>
    </w:p>
    <w:p w14:paraId="279794B9" w14:textId="77777777" w:rsidR="00E465E7" w:rsidRDefault="00E465E7" w:rsidP="00E465E7">
      <w:pPr>
        <w:jc w:val="both"/>
      </w:pPr>
      <w:r>
        <w:t xml:space="preserve">Please provide an explanation why, in your judgement, your achievements and contribution to the school has been substantial and sustained. </w:t>
      </w:r>
    </w:p>
    <w:p w14:paraId="7D3152FF" w14:textId="77777777" w:rsidR="00E465E7" w:rsidRDefault="00E465E7" w:rsidP="00E465E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465E7" w14:paraId="2D04A129" w14:textId="77777777" w:rsidTr="00136F84">
        <w:tc>
          <w:tcPr>
            <w:tcW w:w="8522" w:type="dxa"/>
          </w:tcPr>
          <w:p w14:paraId="684A0003" w14:textId="77777777" w:rsidR="00E465E7" w:rsidRDefault="00E465E7" w:rsidP="00136F84">
            <w:pPr>
              <w:jc w:val="both"/>
            </w:pPr>
          </w:p>
          <w:p w14:paraId="6A6995FD" w14:textId="77777777" w:rsidR="00E465E7" w:rsidRDefault="00E465E7" w:rsidP="00136F84">
            <w:pPr>
              <w:jc w:val="both"/>
            </w:pPr>
          </w:p>
          <w:p w14:paraId="6FABE891" w14:textId="77777777" w:rsidR="00E465E7" w:rsidRDefault="00E465E7" w:rsidP="00136F84">
            <w:pPr>
              <w:jc w:val="both"/>
            </w:pPr>
          </w:p>
          <w:p w14:paraId="310604D4" w14:textId="77777777" w:rsidR="00E465E7" w:rsidRDefault="00E465E7" w:rsidP="00136F84">
            <w:pPr>
              <w:jc w:val="both"/>
            </w:pPr>
          </w:p>
          <w:p w14:paraId="4EF4001F" w14:textId="77777777" w:rsidR="00E465E7" w:rsidRDefault="00E465E7" w:rsidP="00136F84">
            <w:pPr>
              <w:jc w:val="both"/>
            </w:pPr>
          </w:p>
          <w:p w14:paraId="01B58D91" w14:textId="77777777" w:rsidR="00E465E7" w:rsidRDefault="00E465E7" w:rsidP="00136F84">
            <w:pPr>
              <w:jc w:val="both"/>
            </w:pPr>
          </w:p>
        </w:tc>
      </w:tr>
    </w:tbl>
    <w:p w14:paraId="20FB953F" w14:textId="77777777" w:rsidR="00E465E7" w:rsidRDefault="00E465E7" w:rsidP="00E465E7">
      <w:pPr>
        <w:rPr>
          <w:u w:val="single"/>
        </w:rPr>
      </w:pPr>
      <w:r>
        <w:rPr>
          <w:u w:val="single"/>
        </w:rPr>
        <w:t>Declaration:</w:t>
      </w:r>
    </w:p>
    <w:p w14:paraId="0CEF2574" w14:textId="77777777" w:rsidR="00E465E7" w:rsidRDefault="00E465E7" w:rsidP="00E465E7">
      <w:pPr>
        <w:jc w:val="both"/>
      </w:pPr>
      <w:r>
        <w:t xml:space="preserve">I confirm that at the date of this request for assessment to be paid on the Upper Pay Range I meet the eligibility criteria and I submit appraisal review statements covering the relevant period. </w:t>
      </w:r>
    </w:p>
    <w:p w14:paraId="4D7C9DFE" w14:textId="77777777" w:rsidR="00E465E7" w:rsidRDefault="00E465E7" w:rsidP="00E465E7"/>
    <w:p w14:paraId="40C604B9" w14:textId="77777777" w:rsidR="00E465E7" w:rsidRDefault="00E465E7" w:rsidP="00E465E7"/>
    <w:p w14:paraId="07AFF2D2" w14:textId="77777777" w:rsidR="00E465E7" w:rsidRDefault="00E465E7" w:rsidP="00E465E7">
      <w:r>
        <w:t>Teacher’s signature _______________________Date ______________</w:t>
      </w:r>
    </w:p>
    <w:p w14:paraId="04030BF4" w14:textId="77777777" w:rsidR="00E465E7" w:rsidRPr="00E465E7" w:rsidRDefault="00E465E7" w:rsidP="00E465E7">
      <w:pPr>
        <w:pStyle w:val="Heading1"/>
        <w:rPr>
          <w:sz w:val="24"/>
        </w:rPr>
      </w:pPr>
      <w:bookmarkStart w:id="115" w:name="_Appendix_7:_Application"/>
      <w:bookmarkStart w:id="116" w:name="_Appendix_7:_Upper"/>
      <w:bookmarkEnd w:id="115"/>
      <w:bookmarkEnd w:id="116"/>
      <w:r>
        <w:rPr>
          <w:lang w:eastAsia="en-US"/>
        </w:rPr>
        <w:br w:type="page"/>
      </w:r>
      <w:bookmarkStart w:id="117" w:name="_Toc391989895"/>
      <w:r w:rsidRPr="00E465E7">
        <w:rPr>
          <w:sz w:val="24"/>
        </w:rPr>
        <w:lastRenderedPageBreak/>
        <w:t>Appendix 7: Upper Pay Range Progression Criteria</w:t>
      </w:r>
      <w:bookmarkEnd w:id="117"/>
    </w:p>
    <w:p w14:paraId="03EE42D2" w14:textId="77777777" w:rsidR="00E465E7" w:rsidRDefault="00E465E7" w:rsidP="00E465E7"/>
    <w:p w14:paraId="43BCBDDE" w14:textId="1E78AA75" w:rsidR="00E465E7" w:rsidRDefault="00E465E7" w:rsidP="00E465E7">
      <w:r>
        <w:rPr>
          <w:b/>
          <w:i/>
        </w:rPr>
        <w:t xml:space="preserve">Professional Attributes </w:t>
      </w:r>
    </w:p>
    <w:p w14:paraId="3ACCBA60" w14:textId="77777777" w:rsidR="00E465E7" w:rsidRDefault="00E465E7" w:rsidP="00E465E7">
      <w:pPr>
        <w:jc w:val="both"/>
      </w:pPr>
      <w:r>
        <w:t>1 – Contribute significantly, where appropriate, to implementing workplace policies and practice and to promoting collective responsibility for their implementation.</w:t>
      </w:r>
    </w:p>
    <w:p w14:paraId="63F33D2C" w14:textId="162FFE48" w:rsidR="00E465E7" w:rsidRDefault="00E465E7" w:rsidP="00E465E7">
      <w:r>
        <w:rPr>
          <w:b/>
          <w:i/>
        </w:rPr>
        <w:t>Professional Knowledge and Understanding</w:t>
      </w:r>
    </w:p>
    <w:p w14:paraId="68A9B86C" w14:textId="4A3AD756" w:rsidR="00E465E7" w:rsidRDefault="00E465E7" w:rsidP="00E465E7">
      <w:pPr>
        <w:jc w:val="both"/>
      </w:pPr>
      <w:r>
        <w:t>2 – Have an extensive knowledge and understanding of how to use and adapt a range of teaching, learning and behaviour management strategies, including how to personalise learning to provide opportunities for all learners to achieve their potential.</w:t>
      </w:r>
    </w:p>
    <w:p w14:paraId="07199B6C" w14:textId="4E63ED83" w:rsidR="00E465E7" w:rsidRDefault="00E465E7" w:rsidP="00E465E7">
      <w:pPr>
        <w:jc w:val="both"/>
      </w:pPr>
      <w:r>
        <w:t xml:space="preserve">3 – Have an extensive knowledge and well-informed understanding of the assessment requirements and arrangement for the subjects/curriculum areas they teach, including those related to public examinations and qualifications. </w:t>
      </w:r>
    </w:p>
    <w:p w14:paraId="5D1AEC08" w14:textId="6A9B8A50" w:rsidR="00E465E7" w:rsidRDefault="00E465E7" w:rsidP="00E465E7">
      <w:pPr>
        <w:jc w:val="both"/>
      </w:pPr>
      <w:r>
        <w:t xml:space="preserve">4 – Have up to date knowledge and understanding of the different types of qualifications and specification and their suitability for meeting learners’ needs. </w:t>
      </w:r>
    </w:p>
    <w:p w14:paraId="1376988B" w14:textId="6C160317" w:rsidR="00E465E7" w:rsidRDefault="00E465E7" w:rsidP="00E465E7">
      <w:pPr>
        <w:jc w:val="both"/>
      </w:pPr>
      <w:r>
        <w:t xml:space="preserve">5 – Have a more developed knowledge and understanding of their subjects/curriculum areas and related pedagogy including how learning progresses within them. </w:t>
      </w:r>
    </w:p>
    <w:p w14:paraId="47C6D58D" w14:textId="77777777" w:rsidR="00E465E7" w:rsidRDefault="00E465E7" w:rsidP="00E465E7">
      <w:pPr>
        <w:jc w:val="both"/>
      </w:pPr>
      <w:r>
        <w:t xml:space="preserve">6 – Have sufficient depth of knowledge and experience to be able to give advice on the development and wellbeing of children and young people. </w:t>
      </w:r>
    </w:p>
    <w:p w14:paraId="1F1EBDDD" w14:textId="77777777" w:rsidR="00E465E7" w:rsidRDefault="00E465E7" w:rsidP="00E465E7">
      <w:pPr>
        <w:jc w:val="both"/>
        <w:rPr>
          <w:b/>
          <w:i/>
        </w:rPr>
      </w:pPr>
      <w:r>
        <w:rPr>
          <w:b/>
          <w:i/>
        </w:rPr>
        <w:t>Professional Skills</w:t>
      </w:r>
    </w:p>
    <w:p w14:paraId="6C9FCF94" w14:textId="77777777" w:rsidR="00E465E7" w:rsidRDefault="00E465E7" w:rsidP="00E465E7">
      <w:pPr>
        <w:jc w:val="both"/>
      </w:pPr>
      <w:r>
        <w:t xml:space="preserve">7 – 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 </w:t>
      </w:r>
    </w:p>
    <w:p w14:paraId="61A40D80" w14:textId="77777777" w:rsidR="00E465E7" w:rsidRDefault="00E465E7" w:rsidP="00E465E7">
      <w:pPr>
        <w:jc w:val="both"/>
      </w:pPr>
      <w:r>
        <w:t xml:space="preserve">8 – Have teachings skills which lead to learners achieving well relative to their prior attainment, making progress as good as, or better than, similar learners nationally. </w:t>
      </w:r>
    </w:p>
    <w:p w14:paraId="33BDFC79" w14:textId="77777777" w:rsidR="00E465E7" w:rsidRDefault="00E465E7" w:rsidP="00E465E7">
      <w:pPr>
        <w:jc w:val="both"/>
      </w:pPr>
      <w:r>
        <w:t>9 – Promote collaboration and work effectively as a team member.</w:t>
      </w:r>
    </w:p>
    <w:p w14:paraId="754A35C3" w14:textId="77777777" w:rsidR="00E465E7" w:rsidRDefault="00E465E7" w:rsidP="00E465E7">
      <w:pPr>
        <w:jc w:val="both"/>
      </w:pPr>
      <w:r>
        <w:t xml:space="preserve">10 – Contribute to the professional development of colleagues through coaching and mentoring, demonstrating effective practice, and providing advice and feedback. </w:t>
      </w:r>
    </w:p>
    <w:p w14:paraId="3AFD71F3" w14:textId="77777777" w:rsidR="00E465E7" w:rsidRDefault="00E465E7" w:rsidP="00E465E7"/>
    <w:p w14:paraId="280957B6" w14:textId="77777777" w:rsidR="00E465E7" w:rsidRPr="00E465E7" w:rsidRDefault="00E465E7" w:rsidP="00E465E7">
      <w:pPr>
        <w:pStyle w:val="Heading1"/>
        <w:rPr>
          <w:sz w:val="24"/>
        </w:rPr>
      </w:pPr>
      <w:bookmarkStart w:id="118" w:name="_Appendix_8:_Application"/>
      <w:bookmarkEnd w:id="118"/>
      <w:r>
        <w:rPr>
          <w:lang w:eastAsia="en-US"/>
        </w:rPr>
        <w:br w:type="page"/>
      </w:r>
      <w:bookmarkStart w:id="119" w:name="_Toc391989896"/>
      <w:r w:rsidRPr="00E465E7">
        <w:rPr>
          <w:sz w:val="24"/>
        </w:rPr>
        <w:lastRenderedPageBreak/>
        <w:t>Appendix 8: Application Process to move to Upper Pay Range</w:t>
      </w:r>
      <w:bookmarkEnd w:id="119"/>
    </w:p>
    <w:p w14:paraId="0976B231" w14:textId="77777777" w:rsidR="00E465E7" w:rsidRDefault="00E465E7" w:rsidP="00E465E7">
      <w:r>
        <w:rPr>
          <w:noProof/>
        </w:rPr>
        <mc:AlternateContent>
          <mc:Choice Requires="wps">
            <w:drawing>
              <wp:anchor distT="0" distB="0" distL="114300" distR="114300" simplePos="0" relativeHeight="251725824" behindDoc="0" locked="0" layoutInCell="1" allowOverlap="1" wp14:anchorId="240CF494" wp14:editId="200F968D">
                <wp:simplePos x="0" y="0"/>
                <wp:positionH relativeFrom="column">
                  <wp:posOffset>228600</wp:posOffset>
                </wp:positionH>
                <wp:positionV relativeFrom="paragraph">
                  <wp:posOffset>53340</wp:posOffset>
                </wp:positionV>
                <wp:extent cx="5257800" cy="457200"/>
                <wp:effectExtent l="0" t="0" r="0" b="0"/>
                <wp:wrapNone/>
                <wp:docPr id="113489456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14:paraId="7DC5B4A7" w14:textId="77777777" w:rsidR="00E465E7" w:rsidRDefault="00E465E7" w:rsidP="00E465E7">
                            <w:pPr>
                              <w:jc w:val="both"/>
                            </w:pPr>
                            <w:r>
                              <w:t>A Qualified Teacher decides to apply to be paid on the Upper Pay Range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CF494" id="Text Box 70" o:spid="_x0000_s1033" type="#_x0000_t202" style="position:absolute;left:0;text-align:left;margin-left:18pt;margin-top:4.2pt;width:414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vkGAIAADI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">
                <v:textbox>
                  <w:txbxContent>
                    <w:p w14:paraId="7DC5B4A7" w14:textId="77777777" w:rsidR="00E465E7" w:rsidRDefault="00E465E7" w:rsidP="00E465E7">
                      <w:pPr>
                        <w:jc w:val="both"/>
                      </w:pPr>
                      <w:r>
                        <w:t>A Qualified Teacher decides to apply to be paid on the Upper Pay Range</w:t>
                      </w:r>
                    </w:p>
                  </w:txbxContent>
                </v:textbox>
              </v:shape>
            </w:pict>
          </mc:Fallback>
        </mc:AlternateContent>
      </w:r>
    </w:p>
    <w:p w14:paraId="299EC9CF" w14:textId="3F7FD7C0" w:rsidR="00E465E7" w:rsidRDefault="00E465E7" w:rsidP="00E465E7">
      <w:pPr>
        <w:jc w:val="both"/>
      </w:pPr>
      <w:r>
        <w:rPr>
          <w:noProof/>
        </w:rPr>
        <mc:AlternateContent>
          <mc:Choice Requires="wps">
            <w:drawing>
              <wp:anchor distT="0" distB="0" distL="114299" distR="114299" simplePos="0" relativeHeight="251730944" behindDoc="0" locked="0" layoutInCell="1" allowOverlap="1" wp14:anchorId="110F6F53" wp14:editId="2AEA31C3">
                <wp:simplePos x="0" y="0"/>
                <wp:positionH relativeFrom="column">
                  <wp:posOffset>2856865</wp:posOffset>
                </wp:positionH>
                <wp:positionV relativeFrom="paragraph">
                  <wp:posOffset>266065</wp:posOffset>
                </wp:positionV>
                <wp:extent cx="0" cy="228600"/>
                <wp:effectExtent l="76200" t="0" r="38100" b="38100"/>
                <wp:wrapNone/>
                <wp:docPr id="1932718306"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0351391" id="Straight Connector 69" o:spid="_x0000_s1026" style="position:absolute;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95pt,20.95pt" to="224.9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">
                <v:stroke endarrow="block"/>
              </v:line>
            </w:pict>
          </mc:Fallback>
        </mc:AlternateContent>
      </w:r>
    </w:p>
    <w:p w14:paraId="4BB0D307" w14:textId="1EF9C31F" w:rsidR="00E465E7" w:rsidRDefault="00E465E7" w:rsidP="00E465E7">
      <w:pPr>
        <w:jc w:val="both"/>
      </w:pPr>
      <w:r>
        <w:rPr>
          <w:noProof/>
        </w:rPr>
        <mc:AlternateContent>
          <mc:Choice Requires="wps">
            <w:drawing>
              <wp:anchor distT="0" distB="0" distL="114300" distR="114300" simplePos="0" relativeHeight="251726848" behindDoc="0" locked="0" layoutInCell="1" allowOverlap="1" wp14:anchorId="4A89A4A6" wp14:editId="25B43CC5">
                <wp:simplePos x="0" y="0"/>
                <wp:positionH relativeFrom="column">
                  <wp:posOffset>228600</wp:posOffset>
                </wp:positionH>
                <wp:positionV relativeFrom="paragraph">
                  <wp:posOffset>219075</wp:posOffset>
                </wp:positionV>
                <wp:extent cx="5257800" cy="914400"/>
                <wp:effectExtent l="0" t="0" r="0" b="0"/>
                <wp:wrapNone/>
                <wp:docPr id="156918993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14400"/>
                        </a:xfrm>
                        <a:prstGeom prst="rect">
                          <a:avLst/>
                        </a:prstGeom>
                        <a:solidFill>
                          <a:srgbClr val="FFFFFF"/>
                        </a:solidFill>
                        <a:ln w="9525">
                          <a:solidFill>
                            <a:srgbClr val="000000"/>
                          </a:solidFill>
                          <a:miter lim="800000"/>
                          <a:headEnd/>
                          <a:tailEnd/>
                        </a:ln>
                      </wps:spPr>
                      <wps:txbx>
                        <w:txbxContent>
                          <w:p w14:paraId="1FD57531" w14:textId="77777777" w:rsidR="00E465E7" w:rsidRDefault="00E465E7" w:rsidP="00E465E7">
                            <w:pPr>
                              <w:jc w:val="both"/>
                            </w:pPr>
                            <w:r>
                              <w:t xml:space="preserve">Teacher submits application form to their Headteacher. Application should </w:t>
                            </w:r>
                            <w:r w:rsidRPr="00EE47C2">
                              <w:t xml:space="preserve">include two most recent appraisal reviews </w:t>
                            </w:r>
                            <w:r>
                              <w:t xml:space="preserve">as well as evidence designed to demonstrate that they meet the assessment criteria.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9A4A6" id="Text Box 68" o:spid="_x0000_s1034" type="#_x0000_t202" style="position:absolute;left:0;text-align:left;margin-left:18pt;margin-top:17.25pt;width:414pt;height:1in;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7tFQIAADI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">
                <v:textbox>
                  <w:txbxContent>
                    <w:p w14:paraId="1FD57531" w14:textId="77777777" w:rsidR="00E465E7" w:rsidRDefault="00E465E7" w:rsidP="00E465E7">
                      <w:pPr>
                        <w:jc w:val="both"/>
                      </w:pPr>
                      <w:r>
                        <w:t xml:space="preserve">Teacher submits application form to their Headteacher. Application should </w:t>
                      </w:r>
                      <w:r w:rsidRPr="00EE47C2">
                        <w:t xml:space="preserve">include two most recent appraisal reviews </w:t>
                      </w:r>
                      <w:r>
                        <w:t xml:space="preserve">as well as evidence designed to demonstrate that they meet the assessment criteria. </w:t>
                      </w:r>
                    </w:p>
                  </w:txbxContent>
                </v:textbox>
              </v:shape>
            </w:pict>
          </mc:Fallback>
        </mc:AlternateContent>
      </w:r>
    </w:p>
    <w:p w14:paraId="599CA2A9" w14:textId="1322D70A" w:rsidR="00E465E7" w:rsidRDefault="00E465E7" w:rsidP="00E465E7">
      <w:pPr>
        <w:jc w:val="both"/>
      </w:pPr>
    </w:p>
    <w:p w14:paraId="6919158B" w14:textId="769721D4" w:rsidR="00E465E7" w:rsidRDefault="00E465E7" w:rsidP="00E465E7">
      <w:pPr>
        <w:jc w:val="both"/>
      </w:pPr>
    </w:p>
    <w:p w14:paraId="025C61C6" w14:textId="7305F81C" w:rsidR="00E465E7" w:rsidRDefault="00E465E7" w:rsidP="00E465E7">
      <w:pPr>
        <w:jc w:val="both"/>
      </w:pPr>
    </w:p>
    <w:p w14:paraId="2D1F881A" w14:textId="68D83641" w:rsidR="00E465E7" w:rsidRDefault="00E465E7" w:rsidP="00E465E7">
      <w:pPr>
        <w:jc w:val="both"/>
      </w:pPr>
      <w:r>
        <w:rPr>
          <w:noProof/>
        </w:rPr>
        <mc:AlternateContent>
          <mc:Choice Requires="wps">
            <w:drawing>
              <wp:anchor distT="0" distB="0" distL="114300" distR="114300" simplePos="0" relativeHeight="251727872" behindDoc="0" locked="0" layoutInCell="1" allowOverlap="1" wp14:anchorId="0D7946BB" wp14:editId="605B9925">
                <wp:simplePos x="0" y="0"/>
                <wp:positionH relativeFrom="column">
                  <wp:posOffset>228600</wp:posOffset>
                </wp:positionH>
                <wp:positionV relativeFrom="paragraph">
                  <wp:posOffset>249555</wp:posOffset>
                </wp:positionV>
                <wp:extent cx="5257800" cy="457200"/>
                <wp:effectExtent l="0" t="0" r="0" b="0"/>
                <wp:wrapNone/>
                <wp:docPr id="100002632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14:paraId="4D4022DA" w14:textId="77777777" w:rsidR="00E465E7" w:rsidRPr="00EE47C2" w:rsidRDefault="00E465E7" w:rsidP="00E465E7">
                            <w:pPr>
                              <w:jc w:val="both"/>
                            </w:pPr>
                            <w:r>
                              <w:t xml:space="preserve">The cut-off date for applications is 31 October – in line with </w:t>
                            </w:r>
                            <w:r w:rsidRPr="00EE47C2">
                              <w:t xml:space="preserve">the appraisal cycle. Applications may be made once per year.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946BB" id="Text Box 66" o:spid="_x0000_s1035" type="#_x0000_t202" style="position:absolute;left:0;text-align:left;margin-left:18pt;margin-top:19.65pt;width:414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">
                <v:textbox>
                  <w:txbxContent>
                    <w:p w14:paraId="4D4022DA" w14:textId="77777777" w:rsidR="00E465E7" w:rsidRPr="00EE47C2" w:rsidRDefault="00E465E7" w:rsidP="00E465E7">
                      <w:pPr>
                        <w:jc w:val="both"/>
                      </w:pPr>
                      <w:r>
                        <w:t xml:space="preserve">The cut-off date for applications is 31 October – in line with </w:t>
                      </w:r>
                      <w:r w:rsidRPr="00EE47C2">
                        <w:t xml:space="preserve">the appraisal cycle. Applications may be made once per year. </w:t>
                      </w:r>
                    </w:p>
                  </w:txbxContent>
                </v:textbox>
              </v:shape>
            </w:pict>
          </mc:Fallback>
        </mc:AlternateContent>
      </w:r>
      <w:r>
        <w:rPr>
          <w:noProof/>
        </w:rPr>
        <mc:AlternateContent>
          <mc:Choice Requires="wps">
            <w:drawing>
              <wp:anchor distT="0" distB="0" distL="114299" distR="114299" simplePos="0" relativeHeight="251731968" behindDoc="0" locked="0" layoutInCell="1" allowOverlap="1" wp14:anchorId="13FE36CB" wp14:editId="6DC84EB1">
                <wp:simplePos x="0" y="0"/>
                <wp:positionH relativeFrom="column">
                  <wp:posOffset>2850515</wp:posOffset>
                </wp:positionH>
                <wp:positionV relativeFrom="paragraph">
                  <wp:posOffset>20320</wp:posOffset>
                </wp:positionV>
                <wp:extent cx="0" cy="228600"/>
                <wp:effectExtent l="76200" t="0" r="38100" b="38100"/>
                <wp:wrapNone/>
                <wp:docPr id="148718307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F4B1EEA" id="Straight Connector 67" o:spid="_x0000_s1026" style="position:absolute;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45pt,1.6pt" to="224.4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">
                <v:stroke endarrow="block"/>
              </v:line>
            </w:pict>
          </mc:Fallback>
        </mc:AlternateContent>
      </w:r>
    </w:p>
    <w:p w14:paraId="2DB51681" w14:textId="5DFDB366" w:rsidR="00E465E7" w:rsidRDefault="00E465E7" w:rsidP="00E465E7">
      <w:pPr>
        <w:jc w:val="both"/>
      </w:pPr>
    </w:p>
    <w:p w14:paraId="172D212B" w14:textId="269EEEE0" w:rsidR="00E465E7" w:rsidRDefault="00E465E7" w:rsidP="00E465E7">
      <w:pPr>
        <w:jc w:val="both"/>
      </w:pPr>
      <w:r>
        <w:rPr>
          <w:noProof/>
        </w:rPr>
        <mc:AlternateContent>
          <mc:Choice Requires="wps">
            <w:drawing>
              <wp:anchor distT="0" distB="0" distL="114299" distR="114299" simplePos="0" relativeHeight="251732992" behindDoc="0" locked="0" layoutInCell="1" allowOverlap="1" wp14:anchorId="5E4EB5C4" wp14:editId="7162BB64">
                <wp:simplePos x="0" y="0"/>
                <wp:positionH relativeFrom="column">
                  <wp:posOffset>2856865</wp:posOffset>
                </wp:positionH>
                <wp:positionV relativeFrom="paragraph">
                  <wp:posOffset>147955</wp:posOffset>
                </wp:positionV>
                <wp:extent cx="0" cy="228600"/>
                <wp:effectExtent l="76200" t="0" r="38100" b="38100"/>
                <wp:wrapNone/>
                <wp:docPr id="2103969534"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C7DA1A6" id="Straight Connector 65" o:spid="_x0000_s1026" style="position:absolute;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95pt,11.65pt" to="224.9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">
                <v:stroke endarrow="block"/>
              </v:line>
            </w:pict>
          </mc:Fallback>
        </mc:AlternateContent>
      </w:r>
    </w:p>
    <w:p w14:paraId="395E1AFB" w14:textId="47ACC7A5" w:rsidR="00E465E7" w:rsidRDefault="00E465E7" w:rsidP="00E465E7">
      <w:pPr>
        <w:jc w:val="both"/>
      </w:pPr>
      <w:r>
        <w:rPr>
          <w:noProof/>
        </w:rPr>
        <mc:AlternateContent>
          <mc:Choice Requires="wps">
            <w:drawing>
              <wp:anchor distT="0" distB="0" distL="114300" distR="114300" simplePos="0" relativeHeight="251734016" behindDoc="0" locked="0" layoutInCell="1" allowOverlap="1" wp14:anchorId="7552FB10" wp14:editId="15BB3B2F">
                <wp:simplePos x="0" y="0"/>
                <wp:positionH relativeFrom="column">
                  <wp:posOffset>228600</wp:posOffset>
                </wp:positionH>
                <wp:positionV relativeFrom="paragraph">
                  <wp:posOffset>150495</wp:posOffset>
                </wp:positionV>
                <wp:extent cx="5257800" cy="457200"/>
                <wp:effectExtent l="0" t="0" r="0" b="0"/>
                <wp:wrapNone/>
                <wp:docPr id="18318494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14:paraId="19ECD7E7" w14:textId="77777777" w:rsidR="00E465E7" w:rsidRPr="00EE47C2" w:rsidRDefault="00E465E7" w:rsidP="00E465E7">
                            <w:pPr>
                              <w:jc w:val="both"/>
                            </w:pPr>
                            <w:r>
                              <w:t xml:space="preserve">The assessment is made by the Headteacher within 10 working days of the conclusion of the </w:t>
                            </w:r>
                            <w:r w:rsidRPr="00EE47C2">
                              <w:t xml:space="preserve">appraisal process.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2FB10" id="Text Box 64" o:spid="_x0000_s1036" type="#_x0000_t202" style="position:absolute;left:0;text-align:left;margin-left:18pt;margin-top:11.85pt;width:414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">
                <v:textbox>
                  <w:txbxContent>
                    <w:p w14:paraId="19ECD7E7" w14:textId="77777777" w:rsidR="00E465E7" w:rsidRPr="00EE47C2" w:rsidRDefault="00E465E7" w:rsidP="00E465E7">
                      <w:pPr>
                        <w:jc w:val="both"/>
                      </w:pPr>
                      <w:r>
                        <w:t xml:space="preserve">The assessment is made by the Headteacher within 10 working days of the conclusion of the </w:t>
                      </w:r>
                      <w:r w:rsidRPr="00EE47C2">
                        <w:t xml:space="preserve">appraisal process.  </w:t>
                      </w:r>
                    </w:p>
                  </w:txbxContent>
                </v:textbox>
              </v:shape>
            </w:pict>
          </mc:Fallback>
        </mc:AlternateContent>
      </w:r>
    </w:p>
    <w:p w14:paraId="6A3DD70A" w14:textId="6A0027D1" w:rsidR="00E465E7" w:rsidRDefault="00E465E7" w:rsidP="00E465E7">
      <w:pPr>
        <w:jc w:val="both"/>
      </w:pPr>
    </w:p>
    <w:p w14:paraId="616F7BE3" w14:textId="21FB7CE4" w:rsidR="00E465E7" w:rsidRDefault="00E465E7" w:rsidP="00E465E7">
      <w:pPr>
        <w:jc w:val="both"/>
      </w:pPr>
      <w:r>
        <w:rPr>
          <w:noProof/>
        </w:rPr>
        <mc:AlternateContent>
          <mc:Choice Requires="wps">
            <w:drawing>
              <wp:anchor distT="0" distB="0" distL="114299" distR="114299" simplePos="0" relativeHeight="251735040" behindDoc="0" locked="0" layoutInCell="1" allowOverlap="1" wp14:anchorId="5CA4AA34" wp14:editId="4F3C90BD">
                <wp:simplePos x="0" y="0"/>
                <wp:positionH relativeFrom="column">
                  <wp:posOffset>2850515</wp:posOffset>
                </wp:positionH>
                <wp:positionV relativeFrom="paragraph">
                  <wp:posOffset>48895</wp:posOffset>
                </wp:positionV>
                <wp:extent cx="0" cy="228600"/>
                <wp:effectExtent l="76200" t="0" r="38100" b="38100"/>
                <wp:wrapNone/>
                <wp:docPr id="1735453310"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63B584B" id="Straight Connector 63"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45pt,3.85pt" to="224.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">
                <v:stroke endarrow="block"/>
              </v:line>
            </w:pict>
          </mc:Fallback>
        </mc:AlternateContent>
      </w:r>
    </w:p>
    <w:p w14:paraId="0CF0AAD4" w14:textId="2E3E3539" w:rsidR="00E465E7" w:rsidRDefault="00E465E7" w:rsidP="00E465E7">
      <w:pPr>
        <w:jc w:val="both"/>
      </w:pPr>
      <w:r>
        <w:rPr>
          <w:noProof/>
        </w:rPr>
        <mc:AlternateContent>
          <mc:Choice Requires="wps">
            <w:drawing>
              <wp:anchor distT="0" distB="0" distL="114300" distR="114300" simplePos="0" relativeHeight="251739136" behindDoc="0" locked="0" layoutInCell="1" allowOverlap="1" wp14:anchorId="2752FF87" wp14:editId="500DD836">
                <wp:simplePos x="0" y="0"/>
                <wp:positionH relativeFrom="column">
                  <wp:posOffset>227965</wp:posOffset>
                </wp:positionH>
                <wp:positionV relativeFrom="paragraph">
                  <wp:posOffset>6350</wp:posOffset>
                </wp:positionV>
                <wp:extent cx="5257800" cy="1549400"/>
                <wp:effectExtent l="0" t="0" r="19050" b="12700"/>
                <wp:wrapNone/>
                <wp:docPr id="8278958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549400"/>
                        </a:xfrm>
                        <a:prstGeom prst="rect">
                          <a:avLst/>
                        </a:prstGeom>
                        <a:solidFill>
                          <a:srgbClr val="FFFFFF"/>
                        </a:solidFill>
                        <a:ln w="9525">
                          <a:solidFill>
                            <a:srgbClr val="000000"/>
                          </a:solidFill>
                          <a:miter lim="800000"/>
                          <a:headEnd/>
                          <a:tailEnd/>
                        </a:ln>
                      </wps:spPr>
                      <wps:txbx>
                        <w:txbxContent>
                          <w:p w14:paraId="21807F2A" w14:textId="77777777" w:rsidR="00E465E7" w:rsidRDefault="00E465E7" w:rsidP="00E465E7">
                            <w:pPr>
                              <w:jc w:val="both"/>
                            </w:pPr>
                            <w:r>
                              <w:t xml:space="preserve">Assessment: - </w:t>
                            </w:r>
                          </w:p>
                          <w:p w14:paraId="599B3CA2" w14:textId="77777777" w:rsidR="00E465E7" w:rsidRDefault="00E465E7" w:rsidP="00E465E7">
                            <w:pPr>
                              <w:jc w:val="both"/>
                            </w:pPr>
                            <w:r>
                              <w:t>The teacher will be required to meet the criteria set out in the policy, namely;</w:t>
                            </w:r>
                          </w:p>
                          <w:p w14:paraId="3371EC8B" w14:textId="77777777" w:rsidR="00E465E7" w:rsidRDefault="00E465E7" w:rsidP="00E465E7">
                            <w:pPr>
                              <w:numPr>
                                <w:ilvl w:val="0"/>
                                <w:numId w:val="47"/>
                              </w:numPr>
                              <w:spacing w:after="0" w:line="240" w:lineRule="auto"/>
                              <w:jc w:val="both"/>
                            </w:pPr>
                            <w:r>
                              <w:t>the teacher is highly competent in all elements of the relevant standards; and</w:t>
                            </w:r>
                          </w:p>
                          <w:p w14:paraId="348C543B" w14:textId="77777777" w:rsidR="00E465E7" w:rsidRDefault="00E465E7" w:rsidP="00E465E7">
                            <w:pPr>
                              <w:numPr>
                                <w:ilvl w:val="0"/>
                                <w:numId w:val="47"/>
                              </w:numPr>
                              <w:spacing w:after="0" w:line="240" w:lineRule="auto"/>
                              <w:jc w:val="both"/>
                            </w:pPr>
                            <w:r>
                              <w:t>the teacher’s achievements and contribution to the school are substantial and sustained.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FF87" id="Text Box 62" o:spid="_x0000_s1037" type="#_x0000_t202" style="position:absolute;left:0;text-align:left;margin-left:17.95pt;margin-top:.5pt;width:414pt;height:12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">
                <v:textbox>
                  <w:txbxContent>
                    <w:p w14:paraId="21807F2A" w14:textId="77777777" w:rsidR="00E465E7" w:rsidRDefault="00E465E7" w:rsidP="00E465E7">
                      <w:pPr>
                        <w:jc w:val="both"/>
                      </w:pPr>
                      <w:r>
                        <w:t xml:space="preserve">Assessment: - </w:t>
                      </w:r>
                    </w:p>
                    <w:p w14:paraId="599B3CA2" w14:textId="77777777" w:rsidR="00E465E7" w:rsidRDefault="00E465E7" w:rsidP="00E465E7">
                      <w:pPr>
                        <w:jc w:val="both"/>
                      </w:pPr>
                      <w:r>
                        <w:t>The teacher will be required to meet the criteria set out in the policy, namely;</w:t>
                      </w:r>
                    </w:p>
                    <w:p w14:paraId="3371EC8B" w14:textId="77777777" w:rsidR="00E465E7" w:rsidRDefault="00E465E7" w:rsidP="00E465E7">
                      <w:pPr>
                        <w:numPr>
                          <w:ilvl w:val="0"/>
                          <w:numId w:val="47"/>
                        </w:numPr>
                        <w:spacing w:after="0" w:line="240" w:lineRule="auto"/>
                        <w:jc w:val="both"/>
                      </w:pPr>
                      <w:r>
                        <w:t>the teacher is highly competent in all elements of the relevant standards; and</w:t>
                      </w:r>
                    </w:p>
                    <w:p w14:paraId="348C543B" w14:textId="77777777" w:rsidR="00E465E7" w:rsidRDefault="00E465E7" w:rsidP="00E465E7">
                      <w:pPr>
                        <w:numPr>
                          <w:ilvl w:val="0"/>
                          <w:numId w:val="47"/>
                        </w:numPr>
                        <w:spacing w:after="0" w:line="240" w:lineRule="auto"/>
                        <w:jc w:val="both"/>
                      </w:pPr>
                      <w:r>
                        <w:t>the teacher’s achievements and contribution to the school are substantial and sustained.</w:t>
                      </w:r>
                    </w:p>
                  </w:txbxContent>
                </v:textbox>
              </v:shape>
            </w:pict>
          </mc:Fallback>
        </mc:AlternateContent>
      </w:r>
    </w:p>
    <w:p w14:paraId="07D6480F" w14:textId="784B7D9A" w:rsidR="00E465E7" w:rsidRDefault="00E465E7" w:rsidP="00E465E7">
      <w:pPr>
        <w:jc w:val="both"/>
      </w:pPr>
    </w:p>
    <w:p w14:paraId="42970E0A" w14:textId="0951D907" w:rsidR="00E465E7" w:rsidRDefault="00E465E7" w:rsidP="00E465E7">
      <w:pPr>
        <w:jc w:val="both"/>
      </w:pPr>
    </w:p>
    <w:p w14:paraId="38025E04" w14:textId="5D17E5C4" w:rsidR="00E465E7" w:rsidRDefault="00E465E7" w:rsidP="00E465E7">
      <w:pPr>
        <w:jc w:val="both"/>
      </w:pPr>
    </w:p>
    <w:p w14:paraId="4DDD84C3" w14:textId="4E31305B" w:rsidR="00E465E7" w:rsidRDefault="00E465E7" w:rsidP="00E465E7">
      <w:pPr>
        <w:jc w:val="both"/>
      </w:pPr>
    </w:p>
    <w:p w14:paraId="463B075A" w14:textId="6FCE7D88" w:rsidR="00E465E7" w:rsidRDefault="00E465E7" w:rsidP="00E465E7">
      <w:pPr>
        <w:jc w:val="both"/>
      </w:pPr>
      <w:r>
        <w:rPr>
          <w:noProof/>
        </w:rPr>
        <mc:AlternateContent>
          <mc:Choice Requires="wps">
            <w:drawing>
              <wp:anchor distT="0" distB="0" distL="114299" distR="114299" simplePos="0" relativeHeight="251740160" behindDoc="0" locked="0" layoutInCell="1" allowOverlap="1" wp14:anchorId="463F0EC8" wp14:editId="59F9EFF1">
                <wp:simplePos x="0" y="0"/>
                <wp:positionH relativeFrom="column">
                  <wp:posOffset>2787015</wp:posOffset>
                </wp:positionH>
                <wp:positionV relativeFrom="paragraph">
                  <wp:posOffset>168275</wp:posOffset>
                </wp:positionV>
                <wp:extent cx="0" cy="228600"/>
                <wp:effectExtent l="76200" t="0" r="38100" b="38100"/>
                <wp:wrapNone/>
                <wp:docPr id="670660179"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F31C3EB" id="Straight Connector 61" o:spid="_x0000_s1026" style="position:absolute;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45pt,13.25pt" to="219.4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">
                <v:stroke endarrow="block"/>
              </v:line>
            </w:pict>
          </mc:Fallback>
        </mc:AlternateContent>
      </w:r>
    </w:p>
    <w:p w14:paraId="6195F1B8" w14:textId="0CE56994" w:rsidR="00E465E7" w:rsidRDefault="00E465E7" w:rsidP="00E465E7">
      <w:pPr>
        <w:jc w:val="both"/>
      </w:pPr>
      <w:r>
        <w:rPr>
          <w:noProof/>
        </w:rPr>
        <mc:AlternateContent>
          <mc:Choice Requires="wps">
            <w:drawing>
              <wp:anchor distT="0" distB="0" distL="114300" distR="114300" simplePos="0" relativeHeight="251736064" behindDoc="0" locked="0" layoutInCell="1" allowOverlap="1" wp14:anchorId="7D86ACBA" wp14:editId="43947C1E">
                <wp:simplePos x="0" y="0"/>
                <wp:positionH relativeFrom="column">
                  <wp:posOffset>228600</wp:posOffset>
                </wp:positionH>
                <wp:positionV relativeFrom="paragraph">
                  <wp:posOffset>120015</wp:posOffset>
                </wp:positionV>
                <wp:extent cx="5257800" cy="457200"/>
                <wp:effectExtent l="0" t="0" r="0" b="0"/>
                <wp:wrapNone/>
                <wp:docPr id="1461748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14:paraId="339B82A7" w14:textId="77777777" w:rsidR="00E465E7" w:rsidRDefault="00E465E7" w:rsidP="00E465E7">
                            <w:r>
                              <w:t xml:space="preserve">The Headteacher will pass the pay recommendation to the Committee.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6ACBA" id="Text Box 60" o:spid="_x0000_s1038" type="#_x0000_t202" style="position:absolute;left:0;text-align:left;margin-left:18pt;margin-top:9.45pt;width:414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">
                <v:textbox>
                  <w:txbxContent>
                    <w:p w14:paraId="339B82A7" w14:textId="77777777" w:rsidR="00E465E7" w:rsidRDefault="00E465E7" w:rsidP="00E465E7">
                      <w:r>
                        <w:t xml:space="preserve">The Headteacher will pass the pay recommendation to the Committee. </w:t>
                      </w:r>
                    </w:p>
                  </w:txbxContent>
                </v:textbox>
              </v:shape>
            </w:pict>
          </mc:Fallback>
        </mc:AlternateContent>
      </w:r>
    </w:p>
    <w:p w14:paraId="5066FA82" w14:textId="3F24CDDC" w:rsidR="00E465E7" w:rsidRDefault="00E465E7" w:rsidP="00E465E7">
      <w:pPr>
        <w:jc w:val="both"/>
      </w:pPr>
    </w:p>
    <w:p w14:paraId="19A51ED3" w14:textId="2448984A" w:rsidR="00E465E7" w:rsidRDefault="00E465E7" w:rsidP="00E465E7">
      <w:pPr>
        <w:jc w:val="both"/>
      </w:pPr>
      <w:r>
        <w:rPr>
          <w:noProof/>
        </w:rPr>
        <mc:AlternateContent>
          <mc:Choice Requires="wps">
            <w:drawing>
              <wp:anchor distT="0" distB="0" distL="114299" distR="114299" simplePos="0" relativeHeight="251737088" behindDoc="0" locked="0" layoutInCell="1" allowOverlap="1" wp14:anchorId="56D9EF13" wp14:editId="7D44D7CA">
                <wp:simplePos x="0" y="0"/>
                <wp:positionH relativeFrom="column">
                  <wp:posOffset>2787015</wp:posOffset>
                </wp:positionH>
                <wp:positionV relativeFrom="paragraph">
                  <wp:posOffset>56515</wp:posOffset>
                </wp:positionV>
                <wp:extent cx="0" cy="228600"/>
                <wp:effectExtent l="76200" t="0" r="38100" b="38100"/>
                <wp:wrapNone/>
                <wp:docPr id="1522124534"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35C552C" id="Straight Connector 59" o:spid="_x0000_s1026" style="position:absolute;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45pt,4.45pt" to="219.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">
                <v:stroke endarrow="block"/>
              </v:line>
            </w:pict>
          </mc:Fallback>
        </mc:AlternateContent>
      </w:r>
    </w:p>
    <w:p w14:paraId="6E9C5712" w14:textId="5FF6DC63" w:rsidR="00E465E7" w:rsidRDefault="00E465E7" w:rsidP="00E465E7">
      <w:pPr>
        <w:jc w:val="both"/>
      </w:pPr>
      <w:r>
        <w:rPr>
          <w:noProof/>
        </w:rPr>
        <mc:AlternateContent>
          <mc:Choice Requires="wps">
            <w:drawing>
              <wp:anchor distT="0" distB="0" distL="114300" distR="114300" simplePos="0" relativeHeight="251738112" behindDoc="0" locked="0" layoutInCell="1" allowOverlap="1" wp14:anchorId="301FCA6C" wp14:editId="4D6D3FC4">
                <wp:simplePos x="0" y="0"/>
                <wp:positionH relativeFrom="column">
                  <wp:posOffset>228600</wp:posOffset>
                </wp:positionH>
                <wp:positionV relativeFrom="paragraph">
                  <wp:posOffset>8255</wp:posOffset>
                </wp:positionV>
                <wp:extent cx="5257800" cy="800100"/>
                <wp:effectExtent l="0" t="0" r="0" b="0"/>
                <wp:wrapNone/>
                <wp:docPr id="173645783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solidFill>
                          <a:srgbClr val="FFFFFF"/>
                        </a:solidFill>
                        <a:ln w="9525">
                          <a:solidFill>
                            <a:srgbClr val="000000"/>
                          </a:solidFill>
                          <a:miter lim="800000"/>
                          <a:headEnd/>
                          <a:tailEnd/>
                        </a:ln>
                      </wps:spPr>
                      <wps:txbx>
                        <w:txbxContent>
                          <w:p w14:paraId="68278B0E" w14:textId="77777777" w:rsidR="00E465E7" w:rsidRDefault="00E465E7" w:rsidP="00E465E7">
                            <w:pPr>
                              <w:jc w:val="both"/>
                            </w:pPr>
                            <w:r>
                              <w:t xml:space="preserve">In making its decision the Committee will have regard to the two most recent </w:t>
                            </w:r>
                            <w:r w:rsidRPr="00EE47C2">
                              <w:t xml:space="preserve">appraisal reviews </w:t>
                            </w:r>
                            <w:r>
                              <w:t xml:space="preserve">and the evidence supporting the application. </w:t>
                            </w:r>
                          </w:p>
                          <w:p w14:paraId="500E7539" w14:textId="77777777" w:rsidR="00E465E7" w:rsidRDefault="00E465E7" w:rsidP="00E465E7">
                            <w:pPr>
                              <w:jc w:val="both"/>
                            </w:pPr>
                            <w:r>
                              <w:t xml:space="preserve">Where the Committee is satisfied that the teacher has successfully met the criteria they will progress the teacher to the Upper Pay Range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FCA6C" id="Text Box 58" o:spid="_x0000_s1039" type="#_x0000_t202" style="position:absolute;left:0;text-align:left;margin-left:18pt;margin-top:.65pt;width:414pt;height:6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daFwIAADM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">
                <v:textbox>
                  <w:txbxContent>
                    <w:p w14:paraId="68278B0E" w14:textId="77777777" w:rsidR="00E465E7" w:rsidRDefault="00E465E7" w:rsidP="00E465E7">
                      <w:pPr>
                        <w:jc w:val="both"/>
                      </w:pPr>
                      <w:r>
                        <w:t xml:space="preserve">In making its decision the Committee will have regard to the two most recent </w:t>
                      </w:r>
                      <w:r w:rsidRPr="00EE47C2">
                        <w:t xml:space="preserve">appraisal reviews </w:t>
                      </w:r>
                      <w:r>
                        <w:t xml:space="preserve">and the evidence supporting the application. </w:t>
                      </w:r>
                    </w:p>
                    <w:p w14:paraId="500E7539" w14:textId="77777777" w:rsidR="00E465E7" w:rsidRDefault="00E465E7" w:rsidP="00E465E7">
                      <w:pPr>
                        <w:jc w:val="both"/>
                      </w:pPr>
                      <w:r>
                        <w:t xml:space="preserve">Where the Committee is satisfied that the teacher has successfully met the criteria they will progress the teacher to the Upper Pay Range </w:t>
                      </w:r>
                    </w:p>
                  </w:txbxContent>
                </v:textbox>
              </v:shape>
            </w:pict>
          </mc:Fallback>
        </mc:AlternateContent>
      </w:r>
    </w:p>
    <w:p w14:paraId="7EC5463F" w14:textId="05ACA90C" w:rsidR="00E465E7" w:rsidRDefault="00E465E7" w:rsidP="00E465E7">
      <w:pPr>
        <w:jc w:val="both"/>
      </w:pPr>
    </w:p>
    <w:p w14:paraId="7124D0B3" w14:textId="2CE05F9F" w:rsidR="00E465E7" w:rsidRDefault="007110DF" w:rsidP="00E465E7">
      <w:pPr>
        <w:jc w:val="both"/>
      </w:pPr>
      <w:r>
        <w:rPr>
          <w:noProof/>
        </w:rPr>
        <mc:AlternateContent>
          <mc:Choice Requires="wps">
            <w:drawing>
              <wp:anchor distT="0" distB="0" distL="114300" distR="114300" simplePos="0" relativeHeight="251742208" behindDoc="0" locked="0" layoutInCell="1" allowOverlap="1" wp14:anchorId="6466DDB0" wp14:editId="2F43C12C">
                <wp:simplePos x="0" y="0"/>
                <wp:positionH relativeFrom="column">
                  <wp:posOffset>1777365</wp:posOffset>
                </wp:positionH>
                <wp:positionV relativeFrom="paragraph">
                  <wp:posOffset>253365</wp:posOffset>
                </wp:positionV>
                <wp:extent cx="876300" cy="247650"/>
                <wp:effectExtent l="38100" t="0" r="19050" b="76200"/>
                <wp:wrapNone/>
                <wp:docPr id="198146301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2476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8C55043" id="Straight Connector 56"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95pt,19.95pt" to="208.9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">
                <v:stroke endarrow="block"/>
              </v:line>
            </w:pict>
          </mc:Fallback>
        </mc:AlternateContent>
      </w:r>
      <w:r w:rsidR="00E465E7">
        <w:rPr>
          <w:noProof/>
        </w:rPr>
        <mc:AlternateContent>
          <mc:Choice Requires="wps">
            <w:drawing>
              <wp:anchor distT="0" distB="0" distL="114300" distR="114300" simplePos="0" relativeHeight="251741184" behindDoc="0" locked="0" layoutInCell="1" allowOverlap="1" wp14:anchorId="3B62BC92" wp14:editId="72F4C46F">
                <wp:simplePos x="0" y="0"/>
                <wp:positionH relativeFrom="column">
                  <wp:posOffset>2622550</wp:posOffset>
                </wp:positionH>
                <wp:positionV relativeFrom="paragraph">
                  <wp:posOffset>273685</wp:posOffset>
                </wp:positionV>
                <wp:extent cx="914400" cy="228600"/>
                <wp:effectExtent l="0" t="0" r="57150" b="57150"/>
                <wp:wrapNone/>
                <wp:docPr id="92419560"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E38ADD3" id="Straight Connector 57"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21.55pt" to="278.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">
                <v:stroke endarrow="block"/>
              </v:line>
            </w:pict>
          </mc:Fallback>
        </mc:AlternateContent>
      </w:r>
    </w:p>
    <w:p w14:paraId="2C675FEF" w14:textId="250A70F2" w:rsidR="00E465E7" w:rsidRDefault="007110DF" w:rsidP="00E465E7">
      <w:pPr>
        <w:jc w:val="both"/>
      </w:pPr>
      <w:r>
        <w:rPr>
          <w:noProof/>
        </w:rPr>
        <mc:AlternateContent>
          <mc:Choice Requires="wps">
            <w:drawing>
              <wp:anchor distT="0" distB="0" distL="114300" distR="114300" simplePos="0" relativeHeight="251728896" behindDoc="0" locked="0" layoutInCell="1" allowOverlap="1" wp14:anchorId="785069F9" wp14:editId="3D860D82">
                <wp:simplePos x="0" y="0"/>
                <wp:positionH relativeFrom="column">
                  <wp:posOffset>-705485</wp:posOffset>
                </wp:positionH>
                <wp:positionV relativeFrom="paragraph">
                  <wp:posOffset>242570</wp:posOffset>
                </wp:positionV>
                <wp:extent cx="3562350" cy="806450"/>
                <wp:effectExtent l="0" t="0" r="19050" b="12700"/>
                <wp:wrapNone/>
                <wp:docPr id="110769800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806450"/>
                        </a:xfrm>
                        <a:prstGeom prst="rect">
                          <a:avLst/>
                        </a:prstGeom>
                        <a:solidFill>
                          <a:srgbClr val="FFFFFF"/>
                        </a:solidFill>
                        <a:ln w="9525">
                          <a:solidFill>
                            <a:srgbClr val="000000"/>
                          </a:solidFill>
                          <a:miter lim="800000"/>
                          <a:headEnd/>
                          <a:tailEnd/>
                        </a:ln>
                      </wps:spPr>
                      <wps:txbx>
                        <w:txbxContent>
                          <w:p w14:paraId="70352C24" w14:textId="77777777" w:rsidR="00E465E7" w:rsidRDefault="00E465E7" w:rsidP="00E465E7">
                            <w:r>
                              <w:t>If successful:</w:t>
                            </w:r>
                          </w:p>
                          <w:p w14:paraId="5BBAB06C" w14:textId="77777777" w:rsidR="00E465E7" w:rsidRDefault="00E465E7" w:rsidP="00E465E7">
                            <w:pPr>
                              <w:jc w:val="both"/>
                            </w:pPr>
                            <w:r>
                              <w:t>The teacher will be placed on the minimum point of the Upper Pay Range from 1 September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069F9" id="Text Box 55" o:spid="_x0000_s1040" type="#_x0000_t202" style="position:absolute;left:0;text-align:left;margin-left:-55.55pt;margin-top:19.1pt;width:280.5pt;height:6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">
                <v:textbox>
                  <w:txbxContent>
                    <w:p w14:paraId="70352C24" w14:textId="77777777" w:rsidR="00E465E7" w:rsidRDefault="00E465E7" w:rsidP="00E465E7">
                      <w:r>
                        <w:t>If successful:</w:t>
                      </w:r>
                    </w:p>
                    <w:p w14:paraId="5BBAB06C" w14:textId="77777777" w:rsidR="00E465E7" w:rsidRDefault="00E465E7" w:rsidP="00E465E7">
                      <w:pPr>
                        <w:jc w:val="both"/>
                      </w:pPr>
                      <w:r>
                        <w:t>The teacher will be placed on the minimum point of the Upper Pay Range from 1 September</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1ED53314" wp14:editId="7A593599">
                <wp:simplePos x="0" y="0"/>
                <wp:positionH relativeFrom="column">
                  <wp:posOffset>3034665</wp:posOffset>
                </wp:positionH>
                <wp:positionV relativeFrom="paragraph">
                  <wp:posOffset>242570</wp:posOffset>
                </wp:positionV>
                <wp:extent cx="2698750" cy="952500"/>
                <wp:effectExtent l="0" t="0" r="25400" b="19050"/>
                <wp:wrapNone/>
                <wp:docPr id="91937316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952500"/>
                        </a:xfrm>
                        <a:prstGeom prst="rect">
                          <a:avLst/>
                        </a:prstGeom>
                        <a:solidFill>
                          <a:srgbClr val="FFFFFF"/>
                        </a:solidFill>
                        <a:ln w="9525">
                          <a:solidFill>
                            <a:srgbClr val="000000"/>
                          </a:solidFill>
                          <a:miter lim="800000"/>
                          <a:headEnd/>
                          <a:tailEnd/>
                        </a:ln>
                      </wps:spPr>
                      <wps:txbx>
                        <w:txbxContent>
                          <w:p w14:paraId="6D7EBF2F" w14:textId="77777777" w:rsidR="00E465E7" w:rsidRDefault="00E465E7" w:rsidP="00E465E7">
                            <w:r>
                              <w:t xml:space="preserve">If unsuccessful: - </w:t>
                            </w:r>
                          </w:p>
                          <w:p w14:paraId="32796177" w14:textId="77777777" w:rsidR="00E465E7" w:rsidRDefault="00E465E7" w:rsidP="00E465E7">
                            <w:pPr>
                              <w:jc w:val="both"/>
                            </w:pPr>
                            <w:r>
                              <w:t xml:space="preserve">Feedback will be provided by the Headteacher with 10 working days of the decision of the Committee.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3314" id="Text Box 54" o:spid="_x0000_s1041" type="#_x0000_t202" style="position:absolute;left:0;text-align:left;margin-left:238.95pt;margin-top:19.1pt;width:212.5pt;height: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">
                <v:textbox>
                  <w:txbxContent>
                    <w:p w14:paraId="6D7EBF2F" w14:textId="77777777" w:rsidR="00E465E7" w:rsidRDefault="00E465E7" w:rsidP="00E465E7">
                      <w:r>
                        <w:t xml:space="preserve">If unsuccessful: - </w:t>
                      </w:r>
                    </w:p>
                    <w:p w14:paraId="32796177" w14:textId="77777777" w:rsidR="00E465E7" w:rsidRDefault="00E465E7" w:rsidP="00E465E7">
                      <w:pPr>
                        <w:jc w:val="both"/>
                      </w:pPr>
                      <w:r>
                        <w:t xml:space="preserve">Feedback will be provided by the Headteacher with 10 working days of the decision of the Committee. </w:t>
                      </w:r>
                    </w:p>
                  </w:txbxContent>
                </v:textbox>
              </v:shape>
            </w:pict>
          </mc:Fallback>
        </mc:AlternateContent>
      </w:r>
    </w:p>
    <w:p w14:paraId="14D825E0" w14:textId="0CC346AB" w:rsidR="00E465E7" w:rsidRDefault="00E465E7" w:rsidP="00E465E7">
      <w:pPr>
        <w:jc w:val="both"/>
      </w:pPr>
    </w:p>
    <w:p w14:paraId="4331B1E1" w14:textId="61DE9318" w:rsidR="00E465E7" w:rsidRDefault="00E465E7" w:rsidP="00E465E7">
      <w:pPr>
        <w:jc w:val="both"/>
      </w:pPr>
    </w:p>
    <w:p w14:paraId="6481E4B8" w14:textId="4012ED2F" w:rsidR="00E465E7" w:rsidRDefault="00E465E7" w:rsidP="00E465E7">
      <w:pPr>
        <w:jc w:val="both"/>
      </w:pPr>
    </w:p>
    <w:p w14:paraId="66305AD5" w14:textId="4F452A7B" w:rsidR="00E465E7" w:rsidRDefault="007110DF" w:rsidP="00E465E7">
      <w:pPr>
        <w:jc w:val="both"/>
      </w:pPr>
      <w:r>
        <w:rPr>
          <w:noProof/>
        </w:rPr>
        <mc:AlternateContent>
          <mc:Choice Requires="wps">
            <w:drawing>
              <wp:anchor distT="0" distB="0" distL="114299" distR="114299" simplePos="0" relativeHeight="251744256" behindDoc="0" locked="0" layoutInCell="1" allowOverlap="1" wp14:anchorId="6CD3A583" wp14:editId="62DEB39B">
                <wp:simplePos x="0" y="0"/>
                <wp:positionH relativeFrom="column">
                  <wp:posOffset>4463415</wp:posOffset>
                </wp:positionH>
                <wp:positionV relativeFrom="paragraph">
                  <wp:posOffset>85090</wp:posOffset>
                </wp:positionV>
                <wp:extent cx="0" cy="228600"/>
                <wp:effectExtent l="76200" t="0" r="38100" b="38100"/>
                <wp:wrapNone/>
                <wp:docPr id="642905662"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716A556" id="Straight Connector 53" o:spid="_x0000_s1026" style="position:absolute;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45pt,6.7pt" to="351.4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">
                <v:stroke endarrow="block"/>
              </v:line>
            </w:pict>
          </mc:Fallback>
        </mc:AlternateContent>
      </w:r>
    </w:p>
    <w:p w14:paraId="68197E1C" w14:textId="1FB89155" w:rsidR="00E465E7" w:rsidRDefault="007110DF" w:rsidP="00E465E7">
      <w:pPr>
        <w:jc w:val="both"/>
      </w:pPr>
      <w:r>
        <w:rPr>
          <w:noProof/>
        </w:rPr>
        <mc:AlternateContent>
          <mc:Choice Requires="wps">
            <w:drawing>
              <wp:anchor distT="0" distB="0" distL="114300" distR="114300" simplePos="0" relativeHeight="251743232" behindDoc="0" locked="0" layoutInCell="1" allowOverlap="1" wp14:anchorId="1AE69323" wp14:editId="37DA8906">
                <wp:simplePos x="0" y="0"/>
                <wp:positionH relativeFrom="column">
                  <wp:posOffset>3034665</wp:posOffset>
                </wp:positionH>
                <wp:positionV relativeFrom="paragraph">
                  <wp:posOffset>34925</wp:posOffset>
                </wp:positionV>
                <wp:extent cx="2730500" cy="673100"/>
                <wp:effectExtent l="0" t="0" r="12700" b="12700"/>
                <wp:wrapNone/>
                <wp:docPr id="202552200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73100"/>
                        </a:xfrm>
                        <a:prstGeom prst="rect">
                          <a:avLst/>
                        </a:prstGeom>
                        <a:solidFill>
                          <a:srgbClr val="FFFFFF"/>
                        </a:solidFill>
                        <a:ln w="9525">
                          <a:solidFill>
                            <a:srgbClr val="000000"/>
                          </a:solidFill>
                          <a:miter lim="800000"/>
                          <a:headEnd/>
                          <a:tailEnd/>
                        </a:ln>
                      </wps:spPr>
                      <wps:txbx>
                        <w:txbxContent>
                          <w:p w14:paraId="1E86D252" w14:textId="77777777" w:rsidR="00E465E7" w:rsidRDefault="00E465E7" w:rsidP="00E465E7">
                            <w:pPr>
                              <w:jc w:val="both"/>
                            </w:pPr>
                            <w:r>
                              <w:t>The teacher can appeal the decision, as per the appeals process, Appendix 3 of this Pay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69323" id="Text Box 52" o:spid="_x0000_s1042" type="#_x0000_t202" style="position:absolute;left:0;text-align:left;margin-left:238.95pt;margin-top:2.75pt;width:215pt;height:5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">
                <v:textbox>
                  <w:txbxContent>
                    <w:p w14:paraId="1E86D252" w14:textId="77777777" w:rsidR="00E465E7" w:rsidRDefault="00E465E7" w:rsidP="00E465E7">
                      <w:pPr>
                        <w:jc w:val="both"/>
                      </w:pPr>
                      <w:r>
                        <w:t>The teacher can appeal the decision, as per the appeals process, Appendix 3 of this Pay Policy.</w:t>
                      </w:r>
                    </w:p>
                  </w:txbxContent>
                </v:textbox>
              </v:shape>
            </w:pict>
          </mc:Fallback>
        </mc:AlternateContent>
      </w:r>
    </w:p>
    <w:p w14:paraId="3507E51E" w14:textId="56EEBC3F" w:rsidR="00E465E7" w:rsidRDefault="00E465E7" w:rsidP="00E465E7">
      <w:pPr>
        <w:jc w:val="both"/>
      </w:pPr>
    </w:p>
    <w:p w14:paraId="0AED8DCA" w14:textId="029AB7CE" w:rsidR="00E465E7" w:rsidRDefault="00E465E7" w:rsidP="00E465E7">
      <w:pPr>
        <w:jc w:val="both"/>
      </w:pPr>
    </w:p>
    <w:p w14:paraId="56652259" w14:textId="64B5EE15" w:rsidR="00E465E7" w:rsidRDefault="00E465E7" w:rsidP="00E465E7">
      <w:pPr>
        <w:jc w:val="both"/>
      </w:pPr>
    </w:p>
    <w:p w14:paraId="0F90B9E0" w14:textId="5EB57872" w:rsidR="00E465E7" w:rsidRDefault="00E465E7" w:rsidP="00E465E7">
      <w:pPr>
        <w:pStyle w:val="Heading1"/>
      </w:pPr>
      <w:bookmarkStart w:id="120" w:name="_Appendix_8:_SMBC"/>
      <w:bookmarkStart w:id="121" w:name="_Appendix_9:_TLR"/>
      <w:bookmarkStart w:id="122" w:name="_Toc391989897"/>
      <w:bookmarkEnd w:id="120"/>
      <w:bookmarkEnd w:id="121"/>
      <w:r>
        <w:t>Appendix 9: TLR values</w:t>
      </w:r>
      <w:bookmarkEnd w:id="122"/>
    </w:p>
    <w:p w14:paraId="7380B863" w14:textId="77777777" w:rsidR="00E465E7" w:rsidRDefault="00E465E7" w:rsidP="00E465E7">
      <w:r>
        <w:t>TLRs will be awarded with the values below [</w:t>
      </w:r>
      <w:r w:rsidRPr="00010F0D">
        <w:rPr>
          <w:b/>
        </w:rPr>
        <w:t>ins</w:t>
      </w:r>
      <w:r>
        <w:rPr>
          <w:b/>
        </w:rPr>
        <w:t>ert details</w:t>
      </w:r>
      <w:r>
        <w:t>]:</w:t>
      </w:r>
    </w:p>
    <w:p w14:paraId="14DCA4F5" w14:textId="77777777" w:rsidR="00E465E7" w:rsidRDefault="00E465E7" w:rsidP="00E465E7">
      <w:r>
        <w:t>Permanent TLRs</w:t>
      </w:r>
    </w:p>
    <w:p w14:paraId="6FB0FB1B" w14:textId="77777777" w:rsidR="00E465E7" w:rsidRDefault="00E465E7" w:rsidP="00E465E7"/>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3544"/>
      </w:tblGrid>
      <w:tr w:rsidR="00E465E7" w14:paraId="5F1AFC45" w14:textId="77777777" w:rsidTr="00136F84">
        <w:tc>
          <w:tcPr>
            <w:tcW w:w="2126" w:type="dxa"/>
            <w:shd w:val="clear" w:color="auto" w:fill="BFBFBF"/>
          </w:tcPr>
          <w:p w14:paraId="739E2C2C" w14:textId="77777777" w:rsidR="00E465E7" w:rsidRDefault="00E465E7" w:rsidP="00136F84">
            <w:pPr>
              <w:jc w:val="center"/>
              <w:rPr>
                <w:b/>
              </w:rPr>
            </w:pPr>
            <w:r>
              <w:rPr>
                <w:b/>
              </w:rPr>
              <w:t>Teaching &amp; Learning Responsibility</w:t>
            </w:r>
          </w:p>
        </w:tc>
        <w:tc>
          <w:tcPr>
            <w:tcW w:w="3544" w:type="dxa"/>
            <w:shd w:val="clear" w:color="auto" w:fill="BFBFBF"/>
          </w:tcPr>
          <w:p w14:paraId="16118D72" w14:textId="77777777" w:rsidR="00E465E7" w:rsidRDefault="00E465E7" w:rsidP="00136F84">
            <w:pPr>
              <w:jc w:val="center"/>
              <w:rPr>
                <w:b/>
              </w:rPr>
            </w:pPr>
            <w:r>
              <w:rPr>
                <w:b/>
              </w:rPr>
              <w:t>Annual Payment</w:t>
            </w:r>
          </w:p>
          <w:p w14:paraId="3A6C12D3" w14:textId="77777777" w:rsidR="00E465E7" w:rsidRDefault="00E465E7" w:rsidP="00136F84">
            <w:pPr>
              <w:jc w:val="center"/>
              <w:rPr>
                <w:b/>
              </w:rPr>
            </w:pPr>
            <w:r>
              <w:rPr>
                <w:b/>
              </w:rPr>
              <w:t>(£)</w:t>
            </w:r>
          </w:p>
        </w:tc>
      </w:tr>
      <w:tr w:rsidR="00E465E7" w:rsidRPr="00A94262" w14:paraId="2FC2B73C" w14:textId="77777777" w:rsidTr="00136F84">
        <w:tc>
          <w:tcPr>
            <w:tcW w:w="2126" w:type="dxa"/>
          </w:tcPr>
          <w:p w14:paraId="294CD82E" w14:textId="77777777" w:rsidR="00E465E7" w:rsidRPr="00A94262" w:rsidRDefault="00E465E7" w:rsidP="00136F84">
            <w:pPr>
              <w:jc w:val="center"/>
              <w:rPr>
                <w:b/>
              </w:rPr>
            </w:pPr>
            <w:r w:rsidRPr="00A94262">
              <w:rPr>
                <w:b/>
              </w:rPr>
              <w:t>TLR2a</w:t>
            </w:r>
          </w:p>
        </w:tc>
        <w:tc>
          <w:tcPr>
            <w:tcW w:w="3544" w:type="dxa"/>
            <w:shd w:val="clear" w:color="auto" w:fill="auto"/>
          </w:tcPr>
          <w:p w14:paraId="040E32E2" w14:textId="3D2F9C09" w:rsidR="00E465E7" w:rsidRPr="00D50B9C" w:rsidRDefault="00E465E7" w:rsidP="00136F84">
            <w:pPr>
              <w:spacing w:after="100"/>
              <w:jc w:val="center"/>
              <w:rPr>
                <w:b/>
              </w:rPr>
            </w:pPr>
            <w:r w:rsidRPr="00D50B9C">
              <w:rPr>
                <w:b/>
              </w:rPr>
              <w:t>3,</w:t>
            </w:r>
            <w:r w:rsidR="0028259A" w:rsidRPr="00D50B9C">
              <w:rPr>
                <w:b/>
              </w:rPr>
              <w:t>527</w:t>
            </w:r>
          </w:p>
        </w:tc>
      </w:tr>
      <w:tr w:rsidR="00E465E7" w:rsidRPr="00A94262" w14:paraId="333859BB" w14:textId="77777777" w:rsidTr="00136F84">
        <w:tc>
          <w:tcPr>
            <w:tcW w:w="2126" w:type="dxa"/>
          </w:tcPr>
          <w:p w14:paraId="5BFC35F0" w14:textId="77777777" w:rsidR="00E465E7" w:rsidRPr="00A94262" w:rsidRDefault="00E465E7" w:rsidP="00136F84">
            <w:pPr>
              <w:jc w:val="center"/>
              <w:rPr>
                <w:b/>
              </w:rPr>
            </w:pPr>
            <w:r w:rsidRPr="00A94262">
              <w:rPr>
                <w:b/>
              </w:rPr>
              <w:t>TLR2b</w:t>
            </w:r>
          </w:p>
        </w:tc>
        <w:tc>
          <w:tcPr>
            <w:tcW w:w="3544" w:type="dxa"/>
            <w:shd w:val="clear" w:color="auto" w:fill="auto"/>
          </w:tcPr>
          <w:p w14:paraId="75AE1A6A" w14:textId="1CE97276" w:rsidR="00E465E7" w:rsidRPr="00D50B9C" w:rsidRDefault="00E465E7" w:rsidP="00136F84">
            <w:pPr>
              <w:spacing w:after="100"/>
              <w:jc w:val="center"/>
              <w:rPr>
                <w:b/>
              </w:rPr>
            </w:pPr>
            <w:r w:rsidRPr="00D50B9C">
              <w:rPr>
                <w:b/>
              </w:rPr>
              <w:t>5,</w:t>
            </w:r>
            <w:r w:rsidR="0028259A" w:rsidRPr="00D50B9C">
              <w:rPr>
                <w:b/>
              </w:rPr>
              <w:t>871</w:t>
            </w:r>
          </w:p>
        </w:tc>
      </w:tr>
      <w:tr w:rsidR="00E465E7" w:rsidRPr="00A94262" w14:paraId="6BFCE485" w14:textId="77777777" w:rsidTr="00136F84">
        <w:tc>
          <w:tcPr>
            <w:tcW w:w="2126" w:type="dxa"/>
          </w:tcPr>
          <w:p w14:paraId="13D73347" w14:textId="77777777" w:rsidR="00E465E7" w:rsidRPr="00A94262" w:rsidRDefault="00E465E7" w:rsidP="00136F84">
            <w:pPr>
              <w:jc w:val="center"/>
              <w:rPr>
                <w:b/>
              </w:rPr>
            </w:pPr>
            <w:r w:rsidRPr="00A94262">
              <w:rPr>
                <w:b/>
              </w:rPr>
              <w:t>TLR2c</w:t>
            </w:r>
          </w:p>
        </w:tc>
        <w:tc>
          <w:tcPr>
            <w:tcW w:w="3544" w:type="dxa"/>
            <w:shd w:val="clear" w:color="auto" w:fill="auto"/>
          </w:tcPr>
          <w:p w14:paraId="41D6E430" w14:textId="1572AFE2" w:rsidR="00E465E7" w:rsidRPr="00D50B9C" w:rsidRDefault="00E465E7" w:rsidP="00136F84">
            <w:pPr>
              <w:spacing w:after="100"/>
              <w:jc w:val="center"/>
              <w:rPr>
                <w:b/>
              </w:rPr>
            </w:pPr>
            <w:r w:rsidRPr="00D50B9C">
              <w:rPr>
                <w:b/>
              </w:rPr>
              <w:t>8,</w:t>
            </w:r>
            <w:r w:rsidR="0028259A" w:rsidRPr="00D50B9C">
              <w:rPr>
                <w:b/>
              </w:rPr>
              <w:t>61</w:t>
            </w:r>
            <w:r w:rsidR="000B4668">
              <w:rPr>
                <w:b/>
              </w:rPr>
              <w:t>1</w:t>
            </w:r>
          </w:p>
        </w:tc>
      </w:tr>
      <w:tr w:rsidR="00E465E7" w:rsidRPr="00A94262" w14:paraId="42EFFE2E" w14:textId="77777777" w:rsidTr="0013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6" w:type="dxa"/>
          </w:tcPr>
          <w:p w14:paraId="5FD7AF69" w14:textId="77777777" w:rsidR="00E465E7" w:rsidRPr="00A94262" w:rsidRDefault="00E465E7" w:rsidP="00136F84">
            <w:pPr>
              <w:jc w:val="center"/>
              <w:rPr>
                <w:b/>
              </w:rPr>
            </w:pPr>
          </w:p>
        </w:tc>
        <w:tc>
          <w:tcPr>
            <w:tcW w:w="3544" w:type="dxa"/>
            <w:shd w:val="clear" w:color="auto" w:fill="auto"/>
          </w:tcPr>
          <w:p w14:paraId="70713AF7" w14:textId="77777777" w:rsidR="00E465E7" w:rsidRPr="00D50B9C" w:rsidRDefault="00E465E7" w:rsidP="00136F84">
            <w:pPr>
              <w:keepNext/>
              <w:jc w:val="center"/>
              <w:outlineLvl w:val="0"/>
              <w:rPr>
                <w:b/>
              </w:rPr>
            </w:pPr>
          </w:p>
        </w:tc>
      </w:tr>
      <w:tr w:rsidR="00E465E7" w:rsidRPr="00A94262" w14:paraId="450AE4C6" w14:textId="77777777" w:rsidTr="0013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126" w:type="dxa"/>
            <w:tcBorders>
              <w:top w:val="single" w:sz="4" w:space="0" w:color="auto"/>
              <w:left w:val="single" w:sz="4" w:space="0" w:color="auto"/>
              <w:bottom w:val="single" w:sz="4" w:space="0" w:color="auto"/>
              <w:right w:val="single" w:sz="4" w:space="0" w:color="auto"/>
            </w:tcBorders>
          </w:tcPr>
          <w:p w14:paraId="0BF70CA5" w14:textId="77777777" w:rsidR="00E465E7" w:rsidRPr="00A94262" w:rsidRDefault="00E465E7" w:rsidP="00136F84">
            <w:pPr>
              <w:jc w:val="center"/>
              <w:rPr>
                <w:b/>
              </w:rPr>
            </w:pPr>
            <w:r w:rsidRPr="00A94262">
              <w:rPr>
                <w:b/>
              </w:rPr>
              <w:t>TLR1a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ACD8EE" w14:textId="72851B6B" w:rsidR="00E465E7" w:rsidRPr="00D50B9C" w:rsidRDefault="0028259A" w:rsidP="00136F84">
            <w:pPr>
              <w:jc w:val="center"/>
              <w:rPr>
                <w:b/>
              </w:rPr>
            </w:pPr>
            <w:r w:rsidRPr="00D50B9C">
              <w:rPr>
                <w:b/>
              </w:rPr>
              <w:t>10,17</w:t>
            </w:r>
            <w:r w:rsidR="000B4668">
              <w:rPr>
                <w:b/>
              </w:rPr>
              <w:t>4</w:t>
            </w:r>
          </w:p>
        </w:tc>
      </w:tr>
      <w:tr w:rsidR="00E465E7" w:rsidRPr="00A94262" w14:paraId="485CF16F" w14:textId="77777777" w:rsidTr="0013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126" w:type="dxa"/>
            <w:tcBorders>
              <w:top w:val="single" w:sz="4" w:space="0" w:color="auto"/>
              <w:left w:val="single" w:sz="4" w:space="0" w:color="auto"/>
              <w:bottom w:val="single" w:sz="4" w:space="0" w:color="auto"/>
              <w:right w:val="single" w:sz="4" w:space="0" w:color="auto"/>
            </w:tcBorders>
          </w:tcPr>
          <w:p w14:paraId="4DF75041" w14:textId="77777777" w:rsidR="00E465E7" w:rsidRPr="00A94262" w:rsidRDefault="00E465E7" w:rsidP="00136F84">
            <w:pPr>
              <w:jc w:val="center"/>
              <w:rPr>
                <w:b/>
              </w:rPr>
            </w:pPr>
            <w:r w:rsidRPr="00A94262">
              <w:rPr>
                <w:b/>
              </w:rPr>
              <w:t>TLR1b</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CE9CAA" w14:textId="719487D7" w:rsidR="00E465E7" w:rsidRPr="00D50B9C" w:rsidRDefault="00E465E7" w:rsidP="00136F84">
            <w:pPr>
              <w:jc w:val="center"/>
              <w:rPr>
                <w:b/>
              </w:rPr>
            </w:pPr>
            <w:r w:rsidRPr="00D50B9C">
              <w:rPr>
                <w:b/>
              </w:rPr>
              <w:t>12,</w:t>
            </w:r>
            <w:r w:rsidR="0028259A" w:rsidRPr="00D50B9C">
              <w:rPr>
                <w:b/>
              </w:rPr>
              <w:t>522</w:t>
            </w:r>
          </w:p>
        </w:tc>
      </w:tr>
      <w:tr w:rsidR="00E465E7" w:rsidRPr="00A94262" w14:paraId="4F718B44" w14:textId="77777777" w:rsidTr="0013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2126" w:type="dxa"/>
            <w:tcBorders>
              <w:top w:val="single" w:sz="4" w:space="0" w:color="auto"/>
              <w:left w:val="single" w:sz="4" w:space="0" w:color="auto"/>
              <w:bottom w:val="single" w:sz="4" w:space="0" w:color="auto"/>
              <w:right w:val="single" w:sz="4" w:space="0" w:color="auto"/>
            </w:tcBorders>
          </w:tcPr>
          <w:p w14:paraId="30A71AB3" w14:textId="77777777" w:rsidR="00E465E7" w:rsidRPr="00A94262" w:rsidRDefault="00E465E7" w:rsidP="00136F84">
            <w:pPr>
              <w:jc w:val="center"/>
              <w:rPr>
                <w:b/>
              </w:rPr>
            </w:pPr>
            <w:r w:rsidRPr="00A94262">
              <w:rPr>
                <w:b/>
              </w:rPr>
              <w:t>TLR1c</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5B803AC" w14:textId="44D59B66" w:rsidR="00E465E7" w:rsidRPr="00D50B9C" w:rsidRDefault="00E465E7" w:rsidP="00136F84">
            <w:pPr>
              <w:jc w:val="center"/>
              <w:rPr>
                <w:b/>
              </w:rPr>
            </w:pPr>
            <w:r w:rsidRPr="00D50B9C">
              <w:rPr>
                <w:b/>
              </w:rPr>
              <w:t>14,</w:t>
            </w:r>
            <w:r w:rsidR="0028259A" w:rsidRPr="00D50B9C">
              <w:rPr>
                <w:b/>
              </w:rPr>
              <w:t>869</w:t>
            </w:r>
          </w:p>
        </w:tc>
      </w:tr>
      <w:tr w:rsidR="00E465E7" w:rsidRPr="00A94262" w14:paraId="24BF70FF" w14:textId="77777777" w:rsidTr="0013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8"/>
        </w:trPr>
        <w:tc>
          <w:tcPr>
            <w:tcW w:w="2126" w:type="dxa"/>
            <w:tcBorders>
              <w:top w:val="single" w:sz="4" w:space="0" w:color="auto"/>
              <w:left w:val="single" w:sz="4" w:space="0" w:color="auto"/>
              <w:bottom w:val="single" w:sz="4" w:space="0" w:color="auto"/>
              <w:right w:val="single" w:sz="4" w:space="0" w:color="auto"/>
            </w:tcBorders>
          </w:tcPr>
          <w:p w14:paraId="51F888DE" w14:textId="77777777" w:rsidR="00E465E7" w:rsidRPr="00A94262" w:rsidRDefault="00E465E7" w:rsidP="00136F84">
            <w:pPr>
              <w:jc w:val="center"/>
              <w:rPr>
                <w:b/>
              </w:rPr>
            </w:pPr>
            <w:r w:rsidRPr="00A94262">
              <w:rPr>
                <w:b/>
              </w:rPr>
              <w:t>TLR1d</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A78C55" w14:textId="17B98A35" w:rsidR="00E465E7" w:rsidRPr="00D50B9C" w:rsidRDefault="00E465E7" w:rsidP="00136F84">
            <w:pPr>
              <w:jc w:val="center"/>
              <w:rPr>
                <w:b/>
              </w:rPr>
            </w:pPr>
            <w:r w:rsidRPr="00D50B9C">
              <w:rPr>
                <w:b/>
              </w:rPr>
              <w:t>1</w:t>
            </w:r>
            <w:r w:rsidR="0028259A" w:rsidRPr="00D50B9C">
              <w:rPr>
                <w:b/>
              </w:rPr>
              <w:t>7,21</w:t>
            </w:r>
            <w:r w:rsidR="000B4668">
              <w:rPr>
                <w:b/>
              </w:rPr>
              <w:t>6</w:t>
            </w:r>
          </w:p>
        </w:tc>
      </w:tr>
    </w:tbl>
    <w:p w14:paraId="5F5EB17D" w14:textId="77777777" w:rsidR="00E465E7" w:rsidRPr="00A94262" w:rsidRDefault="00E465E7" w:rsidP="00E465E7"/>
    <w:p w14:paraId="4ECBF3DB" w14:textId="77777777" w:rsidR="00E465E7" w:rsidRPr="00A94262" w:rsidRDefault="00E465E7" w:rsidP="00E465E7">
      <w:r w:rsidRPr="00A94262">
        <w:t>Time Limited TLRs</w:t>
      </w:r>
    </w:p>
    <w:p w14:paraId="01570489" w14:textId="77777777" w:rsidR="00E465E7" w:rsidRPr="00A94262" w:rsidRDefault="00E465E7" w:rsidP="00E465E7"/>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3544"/>
      </w:tblGrid>
      <w:tr w:rsidR="00E465E7" w:rsidRPr="00A94262" w14:paraId="095BFA6B" w14:textId="77777777" w:rsidTr="00136F84">
        <w:tc>
          <w:tcPr>
            <w:tcW w:w="2126" w:type="dxa"/>
            <w:shd w:val="clear" w:color="auto" w:fill="BFBFBF"/>
          </w:tcPr>
          <w:p w14:paraId="0255A56F" w14:textId="77777777" w:rsidR="00E465E7" w:rsidRPr="00A94262" w:rsidRDefault="00E465E7" w:rsidP="00136F84">
            <w:pPr>
              <w:jc w:val="center"/>
              <w:rPr>
                <w:b/>
              </w:rPr>
            </w:pPr>
            <w:r w:rsidRPr="00A94262">
              <w:rPr>
                <w:b/>
              </w:rPr>
              <w:t>Teaching &amp; Learning Responsibility</w:t>
            </w:r>
          </w:p>
        </w:tc>
        <w:tc>
          <w:tcPr>
            <w:tcW w:w="3544" w:type="dxa"/>
            <w:shd w:val="clear" w:color="auto" w:fill="BFBFBF"/>
          </w:tcPr>
          <w:p w14:paraId="2AB84681" w14:textId="77777777" w:rsidR="00E465E7" w:rsidRPr="00A94262" w:rsidRDefault="00E465E7" w:rsidP="00136F84">
            <w:pPr>
              <w:jc w:val="center"/>
              <w:rPr>
                <w:b/>
              </w:rPr>
            </w:pPr>
            <w:r w:rsidRPr="00A94262">
              <w:rPr>
                <w:b/>
              </w:rPr>
              <w:t>Annual Payment</w:t>
            </w:r>
          </w:p>
          <w:p w14:paraId="7A758428" w14:textId="77777777" w:rsidR="00E465E7" w:rsidRPr="00A94262" w:rsidRDefault="00E465E7" w:rsidP="00136F84">
            <w:pPr>
              <w:jc w:val="center"/>
              <w:rPr>
                <w:b/>
              </w:rPr>
            </w:pPr>
            <w:r w:rsidRPr="00A94262">
              <w:rPr>
                <w:b/>
              </w:rPr>
              <w:t>(£)</w:t>
            </w:r>
          </w:p>
        </w:tc>
      </w:tr>
      <w:tr w:rsidR="00E465E7" w:rsidRPr="00A94262" w14:paraId="04C12B01" w14:textId="77777777" w:rsidTr="00136F84">
        <w:tc>
          <w:tcPr>
            <w:tcW w:w="2126" w:type="dxa"/>
          </w:tcPr>
          <w:p w14:paraId="28A28AC1" w14:textId="77777777" w:rsidR="00E465E7" w:rsidRPr="00A94262" w:rsidRDefault="00E465E7" w:rsidP="00136F84">
            <w:pPr>
              <w:jc w:val="center"/>
              <w:rPr>
                <w:b/>
              </w:rPr>
            </w:pPr>
            <w:r w:rsidRPr="00A94262">
              <w:rPr>
                <w:b/>
              </w:rPr>
              <w:t>TLR3a</w:t>
            </w:r>
          </w:p>
        </w:tc>
        <w:tc>
          <w:tcPr>
            <w:tcW w:w="3544" w:type="dxa"/>
            <w:shd w:val="clear" w:color="auto" w:fill="auto"/>
          </w:tcPr>
          <w:p w14:paraId="7EB1C435" w14:textId="7B38E9EF" w:rsidR="00E465E7" w:rsidRPr="00D50B9C" w:rsidRDefault="0028259A" w:rsidP="00136F84">
            <w:pPr>
              <w:spacing w:after="100"/>
              <w:jc w:val="center"/>
              <w:rPr>
                <w:b/>
              </w:rPr>
            </w:pPr>
            <w:r w:rsidRPr="00D50B9C">
              <w:rPr>
                <w:b/>
              </w:rPr>
              <w:t>702</w:t>
            </w:r>
          </w:p>
        </w:tc>
      </w:tr>
      <w:tr w:rsidR="00E465E7" w:rsidRPr="00A94262" w14:paraId="10FAF7C9" w14:textId="77777777" w:rsidTr="00136F84">
        <w:tc>
          <w:tcPr>
            <w:tcW w:w="2126" w:type="dxa"/>
          </w:tcPr>
          <w:p w14:paraId="019B81AF" w14:textId="77777777" w:rsidR="00E465E7" w:rsidRPr="00A94262" w:rsidRDefault="00E465E7" w:rsidP="00136F84">
            <w:pPr>
              <w:jc w:val="center"/>
              <w:rPr>
                <w:b/>
              </w:rPr>
            </w:pPr>
            <w:r w:rsidRPr="00A94262">
              <w:rPr>
                <w:b/>
              </w:rPr>
              <w:t>TLR3b</w:t>
            </w:r>
          </w:p>
        </w:tc>
        <w:tc>
          <w:tcPr>
            <w:tcW w:w="3544" w:type="dxa"/>
            <w:shd w:val="clear" w:color="auto" w:fill="auto"/>
          </w:tcPr>
          <w:p w14:paraId="45CAD284" w14:textId="192A64F3" w:rsidR="00E465E7" w:rsidRPr="00D50B9C" w:rsidRDefault="00E465E7" w:rsidP="00136F84">
            <w:pPr>
              <w:spacing w:after="100"/>
              <w:jc w:val="center"/>
              <w:rPr>
                <w:b/>
              </w:rPr>
            </w:pPr>
            <w:r w:rsidRPr="00D50B9C">
              <w:rPr>
                <w:b/>
              </w:rPr>
              <w:t>1,3</w:t>
            </w:r>
            <w:r w:rsidR="0028259A" w:rsidRPr="00D50B9C">
              <w:rPr>
                <w:b/>
              </w:rPr>
              <w:t>85</w:t>
            </w:r>
          </w:p>
        </w:tc>
      </w:tr>
      <w:tr w:rsidR="00E465E7" w:rsidRPr="00A94262" w14:paraId="0762D848" w14:textId="77777777" w:rsidTr="00136F84">
        <w:tc>
          <w:tcPr>
            <w:tcW w:w="2126" w:type="dxa"/>
          </w:tcPr>
          <w:p w14:paraId="07009332" w14:textId="77777777" w:rsidR="00E465E7" w:rsidRPr="00A94262" w:rsidRDefault="00E465E7" w:rsidP="00136F84">
            <w:pPr>
              <w:jc w:val="center"/>
              <w:rPr>
                <w:b/>
              </w:rPr>
            </w:pPr>
            <w:r w:rsidRPr="00A94262">
              <w:rPr>
                <w:b/>
              </w:rPr>
              <w:t>TLR3c</w:t>
            </w:r>
          </w:p>
        </w:tc>
        <w:tc>
          <w:tcPr>
            <w:tcW w:w="3544" w:type="dxa"/>
            <w:shd w:val="clear" w:color="auto" w:fill="auto"/>
          </w:tcPr>
          <w:p w14:paraId="3C1B88FB" w14:textId="23623795" w:rsidR="00E465E7" w:rsidRPr="00D50B9C" w:rsidRDefault="0028259A" w:rsidP="00136F84">
            <w:pPr>
              <w:spacing w:after="100"/>
              <w:jc w:val="center"/>
              <w:rPr>
                <w:b/>
              </w:rPr>
            </w:pPr>
            <w:r w:rsidRPr="00D50B9C">
              <w:rPr>
                <w:b/>
              </w:rPr>
              <w:t>2,073</w:t>
            </w:r>
          </w:p>
        </w:tc>
      </w:tr>
      <w:tr w:rsidR="00E465E7" w:rsidRPr="00A94262" w14:paraId="2A76148B" w14:textId="77777777" w:rsidTr="00136F84">
        <w:trPr>
          <w:trHeight w:val="510"/>
        </w:trPr>
        <w:tc>
          <w:tcPr>
            <w:tcW w:w="2126" w:type="dxa"/>
          </w:tcPr>
          <w:p w14:paraId="7610067D" w14:textId="77777777" w:rsidR="00E465E7" w:rsidRPr="00A94262" w:rsidRDefault="00E465E7" w:rsidP="00136F84">
            <w:pPr>
              <w:jc w:val="center"/>
              <w:rPr>
                <w:b/>
              </w:rPr>
            </w:pPr>
            <w:r w:rsidRPr="00A94262">
              <w:rPr>
                <w:b/>
              </w:rPr>
              <w:t>TLR3d</w:t>
            </w:r>
          </w:p>
        </w:tc>
        <w:tc>
          <w:tcPr>
            <w:tcW w:w="3544" w:type="dxa"/>
            <w:shd w:val="clear" w:color="auto" w:fill="auto"/>
          </w:tcPr>
          <w:p w14:paraId="5FD5DC6C" w14:textId="7DA37947" w:rsidR="00E465E7" w:rsidRPr="00D50B9C" w:rsidRDefault="00E465E7" w:rsidP="00136F84">
            <w:pPr>
              <w:jc w:val="center"/>
              <w:rPr>
                <w:b/>
              </w:rPr>
            </w:pPr>
            <w:r w:rsidRPr="00D50B9C">
              <w:rPr>
                <w:b/>
              </w:rPr>
              <w:t>2,</w:t>
            </w:r>
            <w:r w:rsidR="0028259A" w:rsidRPr="00D50B9C">
              <w:rPr>
                <w:b/>
              </w:rPr>
              <w:t>759</w:t>
            </w:r>
          </w:p>
        </w:tc>
      </w:tr>
      <w:tr w:rsidR="00E465E7" w14:paraId="1DCE7223" w14:textId="77777777" w:rsidTr="00136F84">
        <w:trPr>
          <w:trHeight w:val="519"/>
        </w:trPr>
        <w:tc>
          <w:tcPr>
            <w:tcW w:w="2126" w:type="dxa"/>
          </w:tcPr>
          <w:p w14:paraId="0EFEF543" w14:textId="77777777" w:rsidR="00E465E7" w:rsidRPr="00A94262" w:rsidRDefault="00E465E7" w:rsidP="00136F84">
            <w:pPr>
              <w:jc w:val="center"/>
              <w:rPr>
                <w:b/>
              </w:rPr>
            </w:pPr>
            <w:r w:rsidRPr="00A94262">
              <w:rPr>
                <w:b/>
              </w:rPr>
              <w:t>TLR3e</w:t>
            </w:r>
          </w:p>
        </w:tc>
        <w:tc>
          <w:tcPr>
            <w:tcW w:w="3544" w:type="dxa"/>
            <w:shd w:val="clear" w:color="auto" w:fill="auto"/>
          </w:tcPr>
          <w:p w14:paraId="6613B9DE" w14:textId="6BD22254" w:rsidR="00E465E7" w:rsidRPr="00D50B9C" w:rsidRDefault="00E465E7" w:rsidP="00136F84">
            <w:pPr>
              <w:jc w:val="center"/>
              <w:rPr>
                <w:b/>
              </w:rPr>
            </w:pPr>
            <w:r w:rsidRPr="00D50B9C">
              <w:rPr>
                <w:b/>
              </w:rPr>
              <w:t>3,</w:t>
            </w:r>
            <w:r w:rsidR="0028259A" w:rsidRPr="00D50B9C">
              <w:rPr>
                <w:b/>
              </w:rPr>
              <w:t>47</w:t>
            </w:r>
          </w:p>
        </w:tc>
      </w:tr>
    </w:tbl>
    <w:p w14:paraId="13FD5F31" w14:textId="77777777" w:rsidR="00E465E7" w:rsidRDefault="00E465E7" w:rsidP="00E465E7"/>
    <w:p w14:paraId="7A39904C" w14:textId="77777777" w:rsidR="00E465E7" w:rsidRDefault="00E465E7" w:rsidP="00E465E7"/>
    <w:p w14:paraId="0D61A7FA" w14:textId="77777777" w:rsidR="00E465E7" w:rsidRDefault="00E465E7" w:rsidP="00E465E7"/>
    <w:p w14:paraId="7675D8BD" w14:textId="77777777" w:rsidR="00E465E7" w:rsidRDefault="00E465E7" w:rsidP="00E465E7">
      <w:pPr>
        <w:pStyle w:val="Heading1"/>
      </w:pPr>
      <w:bookmarkStart w:id="123" w:name="_Appendix_7:_Single"/>
      <w:bookmarkStart w:id="124" w:name="_Appendix_6:_Single"/>
      <w:bookmarkStart w:id="125" w:name="_Appendix_9:_Single"/>
      <w:bookmarkStart w:id="126" w:name="_Appendix_10:_Single"/>
      <w:bookmarkEnd w:id="123"/>
      <w:bookmarkEnd w:id="124"/>
      <w:bookmarkEnd w:id="125"/>
      <w:bookmarkEnd w:id="126"/>
      <w:r>
        <w:br w:type="page"/>
      </w:r>
      <w:bookmarkStart w:id="127" w:name="_Toc391989898"/>
      <w:r w:rsidRPr="008C4413">
        <w:lastRenderedPageBreak/>
        <w:t>Appendix 10: Single Status Pay Bands</w:t>
      </w:r>
      <w:bookmarkEnd w:id="127"/>
      <w:r>
        <w:t xml:space="preserve"> &amp; HAY Spinal Column points</w:t>
      </w:r>
      <w:r w:rsidRPr="008C4413">
        <w:t xml:space="preserve"> – 01 April 202</w:t>
      </w:r>
      <w:r>
        <w:t>4</w:t>
      </w:r>
    </w:p>
    <w:p w14:paraId="2208D056" w14:textId="77777777" w:rsidR="00E465E7" w:rsidRDefault="00E465E7" w:rsidP="00E465E7">
      <w:pPr>
        <w:pStyle w:val="Heading1"/>
      </w:pP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160"/>
      </w:tblGrid>
      <w:tr w:rsidR="00E465E7" w14:paraId="5FBFB8B8" w14:textId="77777777" w:rsidTr="00136F84">
        <w:trPr>
          <w:jc w:val="center"/>
        </w:trPr>
        <w:tc>
          <w:tcPr>
            <w:tcW w:w="1980" w:type="dxa"/>
          </w:tcPr>
          <w:p w14:paraId="472D2884" w14:textId="77777777" w:rsidR="00E465E7" w:rsidRDefault="00E465E7" w:rsidP="00136F84">
            <w:pPr>
              <w:jc w:val="center"/>
              <w:rPr>
                <w:sz w:val="16"/>
                <w:szCs w:val="16"/>
              </w:rPr>
            </w:pPr>
            <w:bookmarkStart w:id="128" w:name="_Toc253511957"/>
            <w:bookmarkStart w:id="129" w:name="_Toc253738984"/>
            <w:r>
              <w:rPr>
                <w:sz w:val="16"/>
                <w:szCs w:val="16"/>
              </w:rPr>
              <w:t>Pay Band</w:t>
            </w:r>
            <w:bookmarkEnd w:id="128"/>
            <w:bookmarkEnd w:id="129"/>
          </w:p>
        </w:tc>
        <w:tc>
          <w:tcPr>
            <w:tcW w:w="2160" w:type="dxa"/>
            <w:vAlign w:val="center"/>
          </w:tcPr>
          <w:p w14:paraId="2A782F6A" w14:textId="77777777" w:rsidR="00E465E7" w:rsidRDefault="00E465E7" w:rsidP="00136F84">
            <w:pPr>
              <w:jc w:val="center"/>
              <w:rPr>
                <w:sz w:val="16"/>
                <w:szCs w:val="16"/>
              </w:rPr>
            </w:pPr>
            <w:bookmarkStart w:id="130" w:name="_Toc253511958"/>
            <w:bookmarkStart w:id="131" w:name="_Toc253738985"/>
            <w:r>
              <w:rPr>
                <w:sz w:val="16"/>
                <w:szCs w:val="16"/>
              </w:rPr>
              <w:t>Spinal Column Point</w:t>
            </w:r>
            <w:bookmarkEnd w:id="130"/>
            <w:bookmarkEnd w:id="131"/>
          </w:p>
        </w:tc>
      </w:tr>
      <w:tr w:rsidR="00E465E7" w14:paraId="3D3E331A" w14:textId="77777777" w:rsidTr="00136F84">
        <w:trPr>
          <w:jc w:val="center"/>
        </w:trPr>
        <w:tc>
          <w:tcPr>
            <w:tcW w:w="1980" w:type="dxa"/>
            <w:shd w:val="clear" w:color="auto" w:fill="auto"/>
          </w:tcPr>
          <w:p w14:paraId="591E420F" w14:textId="77777777" w:rsidR="00E465E7" w:rsidRDefault="00E465E7" w:rsidP="00136F84">
            <w:pPr>
              <w:jc w:val="center"/>
              <w:rPr>
                <w:sz w:val="16"/>
                <w:szCs w:val="16"/>
              </w:rPr>
            </w:pPr>
            <w:r>
              <w:rPr>
                <w:sz w:val="16"/>
                <w:szCs w:val="16"/>
              </w:rPr>
              <w:t>A</w:t>
            </w:r>
          </w:p>
        </w:tc>
        <w:tc>
          <w:tcPr>
            <w:tcW w:w="2160" w:type="dxa"/>
            <w:vAlign w:val="center"/>
          </w:tcPr>
          <w:p w14:paraId="78D923C5" w14:textId="77777777" w:rsidR="00E465E7" w:rsidRPr="00C5431E" w:rsidRDefault="00E465E7" w:rsidP="00136F84">
            <w:pPr>
              <w:jc w:val="center"/>
              <w:rPr>
                <w:sz w:val="16"/>
                <w:szCs w:val="16"/>
              </w:rPr>
            </w:pPr>
            <w:r w:rsidRPr="00C5431E">
              <w:rPr>
                <w:sz w:val="16"/>
                <w:szCs w:val="16"/>
              </w:rPr>
              <w:t>2</w:t>
            </w:r>
          </w:p>
        </w:tc>
      </w:tr>
      <w:tr w:rsidR="00E465E7" w14:paraId="2D55BD13" w14:textId="77777777" w:rsidTr="00136F84">
        <w:trPr>
          <w:jc w:val="center"/>
        </w:trPr>
        <w:tc>
          <w:tcPr>
            <w:tcW w:w="1980" w:type="dxa"/>
            <w:vMerge w:val="restart"/>
            <w:vAlign w:val="center"/>
          </w:tcPr>
          <w:p w14:paraId="163B5413" w14:textId="77777777" w:rsidR="00E465E7" w:rsidRDefault="00E465E7" w:rsidP="00136F84">
            <w:pPr>
              <w:jc w:val="center"/>
              <w:rPr>
                <w:sz w:val="16"/>
                <w:szCs w:val="16"/>
              </w:rPr>
            </w:pPr>
            <w:bookmarkStart w:id="132" w:name="_Toc253511965"/>
            <w:bookmarkStart w:id="133" w:name="_Toc253738992"/>
            <w:r>
              <w:rPr>
                <w:sz w:val="16"/>
                <w:szCs w:val="16"/>
              </w:rPr>
              <w:t>B</w:t>
            </w:r>
            <w:bookmarkEnd w:id="132"/>
            <w:bookmarkEnd w:id="133"/>
          </w:p>
        </w:tc>
        <w:tc>
          <w:tcPr>
            <w:tcW w:w="2160" w:type="dxa"/>
            <w:vAlign w:val="center"/>
          </w:tcPr>
          <w:p w14:paraId="7D151864" w14:textId="77777777" w:rsidR="00E465E7" w:rsidRPr="00C5431E" w:rsidRDefault="00E465E7" w:rsidP="00136F84">
            <w:pPr>
              <w:jc w:val="center"/>
              <w:rPr>
                <w:sz w:val="16"/>
                <w:szCs w:val="16"/>
              </w:rPr>
            </w:pPr>
            <w:bookmarkStart w:id="134" w:name="_Toc253511966"/>
            <w:bookmarkStart w:id="135" w:name="_Toc253738993"/>
            <w:r w:rsidRPr="00C5431E">
              <w:rPr>
                <w:sz w:val="16"/>
                <w:szCs w:val="16"/>
              </w:rPr>
              <w:t>2</w:t>
            </w:r>
            <w:bookmarkEnd w:id="134"/>
            <w:bookmarkEnd w:id="135"/>
          </w:p>
        </w:tc>
      </w:tr>
      <w:tr w:rsidR="00E465E7" w14:paraId="403E2343" w14:textId="77777777" w:rsidTr="00136F84">
        <w:trPr>
          <w:jc w:val="center"/>
        </w:trPr>
        <w:tc>
          <w:tcPr>
            <w:tcW w:w="1980" w:type="dxa"/>
            <w:vMerge/>
          </w:tcPr>
          <w:p w14:paraId="4D434869" w14:textId="77777777" w:rsidR="00E465E7" w:rsidRDefault="00E465E7" w:rsidP="00136F84">
            <w:pPr>
              <w:jc w:val="center"/>
              <w:rPr>
                <w:sz w:val="16"/>
                <w:szCs w:val="16"/>
              </w:rPr>
            </w:pPr>
          </w:p>
        </w:tc>
        <w:tc>
          <w:tcPr>
            <w:tcW w:w="2160" w:type="dxa"/>
            <w:vAlign w:val="center"/>
          </w:tcPr>
          <w:p w14:paraId="293DBB10" w14:textId="77777777" w:rsidR="00E465E7" w:rsidRPr="00C5431E" w:rsidRDefault="00E465E7" w:rsidP="00136F84">
            <w:pPr>
              <w:jc w:val="center"/>
              <w:rPr>
                <w:sz w:val="16"/>
                <w:szCs w:val="16"/>
              </w:rPr>
            </w:pPr>
            <w:r w:rsidRPr="00C5431E">
              <w:rPr>
                <w:sz w:val="16"/>
                <w:szCs w:val="16"/>
              </w:rPr>
              <w:t>3</w:t>
            </w:r>
          </w:p>
        </w:tc>
      </w:tr>
      <w:tr w:rsidR="00E465E7" w14:paraId="7E2BFE0A" w14:textId="77777777" w:rsidTr="00136F84">
        <w:trPr>
          <w:jc w:val="center"/>
        </w:trPr>
        <w:tc>
          <w:tcPr>
            <w:tcW w:w="1980" w:type="dxa"/>
            <w:vMerge/>
          </w:tcPr>
          <w:p w14:paraId="2ADBA200" w14:textId="77777777" w:rsidR="00E465E7" w:rsidRDefault="00E465E7" w:rsidP="00136F84">
            <w:pPr>
              <w:jc w:val="center"/>
              <w:rPr>
                <w:sz w:val="16"/>
                <w:szCs w:val="16"/>
              </w:rPr>
            </w:pPr>
          </w:p>
        </w:tc>
        <w:tc>
          <w:tcPr>
            <w:tcW w:w="2160" w:type="dxa"/>
            <w:vAlign w:val="center"/>
          </w:tcPr>
          <w:p w14:paraId="46E2999D" w14:textId="77777777" w:rsidR="00E465E7" w:rsidRPr="00C5431E" w:rsidRDefault="00E465E7" w:rsidP="00136F84">
            <w:pPr>
              <w:jc w:val="center"/>
              <w:rPr>
                <w:sz w:val="16"/>
                <w:szCs w:val="16"/>
              </w:rPr>
            </w:pPr>
            <w:r w:rsidRPr="00C5431E">
              <w:rPr>
                <w:sz w:val="16"/>
                <w:szCs w:val="16"/>
              </w:rPr>
              <w:t>4</w:t>
            </w:r>
          </w:p>
        </w:tc>
      </w:tr>
      <w:tr w:rsidR="00E465E7" w14:paraId="34410F06" w14:textId="77777777" w:rsidTr="00136F84">
        <w:trPr>
          <w:jc w:val="center"/>
        </w:trPr>
        <w:tc>
          <w:tcPr>
            <w:tcW w:w="1980" w:type="dxa"/>
            <w:vMerge w:val="restart"/>
            <w:vAlign w:val="center"/>
          </w:tcPr>
          <w:p w14:paraId="78BDB5F2" w14:textId="77777777" w:rsidR="00E465E7" w:rsidRDefault="00E465E7" w:rsidP="00136F84">
            <w:pPr>
              <w:jc w:val="center"/>
              <w:rPr>
                <w:sz w:val="16"/>
                <w:szCs w:val="16"/>
              </w:rPr>
            </w:pPr>
            <w:bookmarkStart w:id="136" w:name="_Toc253511971"/>
            <w:bookmarkStart w:id="137" w:name="_Toc253738998"/>
            <w:r>
              <w:rPr>
                <w:sz w:val="16"/>
                <w:szCs w:val="16"/>
              </w:rPr>
              <w:t>C</w:t>
            </w:r>
            <w:bookmarkEnd w:id="136"/>
            <w:bookmarkEnd w:id="137"/>
          </w:p>
        </w:tc>
        <w:tc>
          <w:tcPr>
            <w:tcW w:w="2160" w:type="dxa"/>
            <w:vAlign w:val="center"/>
          </w:tcPr>
          <w:p w14:paraId="20FA0FE9" w14:textId="77777777" w:rsidR="00E465E7" w:rsidRPr="00C5431E" w:rsidRDefault="00E465E7" w:rsidP="00136F84">
            <w:pPr>
              <w:jc w:val="center"/>
              <w:rPr>
                <w:sz w:val="16"/>
                <w:szCs w:val="16"/>
              </w:rPr>
            </w:pPr>
            <w:r>
              <w:rPr>
                <w:sz w:val="16"/>
                <w:szCs w:val="16"/>
              </w:rPr>
              <w:t>5</w:t>
            </w:r>
          </w:p>
        </w:tc>
      </w:tr>
      <w:tr w:rsidR="00E465E7" w14:paraId="65070387" w14:textId="77777777" w:rsidTr="00136F84">
        <w:trPr>
          <w:jc w:val="center"/>
        </w:trPr>
        <w:tc>
          <w:tcPr>
            <w:tcW w:w="1980" w:type="dxa"/>
            <w:vMerge/>
          </w:tcPr>
          <w:p w14:paraId="3EEA278E" w14:textId="77777777" w:rsidR="00E465E7" w:rsidRDefault="00E465E7" w:rsidP="00136F84">
            <w:pPr>
              <w:jc w:val="center"/>
              <w:rPr>
                <w:sz w:val="16"/>
                <w:szCs w:val="16"/>
              </w:rPr>
            </w:pPr>
          </w:p>
        </w:tc>
        <w:tc>
          <w:tcPr>
            <w:tcW w:w="2160" w:type="dxa"/>
            <w:vAlign w:val="center"/>
          </w:tcPr>
          <w:p w14:paraId="37FC4C47" w14:textId="77777777" w:rsidR="00E465E7" w:rsidRPr="00C5431E" w:rsidRDefault="00E465E7" w:rsidP="00136F84">
            <w:pPr>
              <w:jc w:val="center"/>
              <w:rPr>
                <w:sz w:val="16"/>
                <w:szCs w:val="16"/>
              </w:rPr>
            </w:pPr>
            <w:r>
              <w:rPr>
                <w:sz w:val="16"/>
                <w:szCs w:val="16"/>
              </w:rPr>
              <w:t>6</w:t>
            </w:r>
          </w:p>
        </w:tc>
      </w:tr>
      <w:tr w:rsidR="00E465E7" w14:paraId="46ECDFF3" w14:textId="77777777" w:rsidTr="00136F84">
        <w:trPr>
          <w:jc w:val="center"/>
        </w:trPr>
        <w:tc>
          <w:tcPr>
            <w:tcW w:w="1980" w:type="dxa"/>
            <w:vMerge/>
          </w:tcPr>
          <w:p w14:paraId="591F33AC" w14:textId="77777777" w:rsidR="00E465E7" w:rsidRDefault="00E465E7" w:rsidP="00136F84">
            <w:pPr>
              <w:jc w:val="center"/>
              <w:rPr>
                <w:sz w:val="16"/>
                <w:szCs w:val="16"/>
              </w:rPr>
            </w:pPr>
          </w:p>
        </w:tc>
        <w:tc>
          <w:tcPr>
            <w:tcW w:w="2160" w:type="dxa"/>
            <w:vAlign w:val="center"/>
          </w:tcPr>
          <w:p w14:paraId="1D0E4153" w14:textId="77777777" w:rsidR="00E465E7" w:rsidRPr="00C5431E" w:rsidRDefault="00E465E7" w:rsidP="00136F84">
            <w:pPr>
              <w:jc w:val="center"/>
              <w:rPr>
                <w:sz w:val="16"/>
                <w:szCs w:val="16"/>
              </w:rPr>
            </w:pPr>
            <w:r>
              <w:rPr>
                <w:sz w:val="16"/>
                <w:szCs w:val="16"/>
              </w:rPr>
              <w:t>7</w:t>
            </w:r>
          </w:p>
        </w:tc>
      </w:tr>
      <w:tr w:rsidR="00E465E7" w14:paraId="6298BB80" w14:textId="77777777" w:rsidTr="00136F84">
        <w:trPr>
          <w:jc w:val="center"/>
        </w:trPr>
        <w:tc>
          <w:tcPr>
            <w:tcW w:w="1980" w:type="dxa"/>
            <w:vMerge/>
          </w:tcPr>
          <w:p w14:paraId="08583C1B" w14:textId="77777777" w:rsidR="00E465E7" w:rsidRDefault="00E465E7" w:rsidP="00136F84">
            <w:pPr>
              <w:jc w:val="center"/>
              <w:rPr>
                <w:sz w:val="16"/>
                <w:szCs w:val="16"/>
              </w:rPr>
            </w:pPr>
          </w:p>
        </w:tc>
        <w:tc>
          <w:tcPr>
            <w:tcW w:w="2160" w:type="dxa"/>
            <w:vAlign w:val="center"/>
          </w:tcPr>
          <w:p w14:paraId="3C068E95" w14:textId="77777777" w:rsidR="00E465E7" w:rsidRPr="00C5431E" w:rsidRDefault="00E465E7" w:rsidP="00136F84">
            <w:pPr>
              <w:jc w:val="center"/>
              <w:rPr>
                <w:sz w:val="16"/>
                <w:szCs w:val="16"/>
              </w:rPr>
            </w:pPr>
            <w:r>
              <w:rPr>
                <w:sz w:val="16"/>
                <w:szCs w:val="16"/>
              </w:rPr>
              <w:t>8</w:t>
            </w:r>
          </w:p>
        </w:tc>
      </w:tr>
      <w:tr w:rsidR="00E465E7" w14:paraId="4CFB6888" w14:textId="77777777" w:rsidTr="00136F84">
        <w:trPr>
          <w:jc w:val="center"/>
        </w:trPr>
        <w:tc>
          <w:tcPr>
            <w:tcW w:w="1980" w:type="dxa"/>
            <w:vMerge w:val="restart"/>
            <w:vAlign w:val="center"/>
          </w:tcPr>
          <w:p w14:paraId="185E0162" w14:textId="77777777" w:rsidR="00E465E7" w:rsidRDefault="00E465E7" w:rsidP="00136F84">
            <w:pPr>
              <w:jc w:val="center"/>
              <w:rPr>
                <w:sz w:val="16"/>
                <w:szCs w:val="16"/>
              </w:rPr>
            </w:pPr>
            <w:bookmarkStart w:id="138" w:name="_Toc253511978"/>
            <w:bookmarkStart w:id="139" w:name="_Toc253739005"/>
            <w:r>
              <w:rPr>
                <w:sz w:val="16"/>
                <w:szCs w:val="16"/>
              </w:rPr>
              <w:t>D</w:t>
            </w:r>
            <w:bookmarkEnd w:id="138"/>
            <w:bookmarkEnd w:id="139"/>
          </w:p>
        </w:tc>
        <w:tc>
          <w:tcPr>
            <w:tcW w:w="2160" w:type="dxa"/>
            <w:vAlign w:val="center"/>
          </w:tcPr>
          <w:p w14:paraId="6967C4F2" w14:textId="77777777" w:rsidR="00E465E7" w:rsidRPr="00C5431E" w:rsidRDefault="00E465E7" w:rsidP="00136F84">
            <w:pPr>
              <w:jc w:val="center"/>
              <w:rPr>
                <w:sz w:val="16"/>
                <w:szCs w:val="16"/>
              </w:rPr>
            </w:pPr>
            <w:r>
              <w:rPr>
                <w:sz w:val="16"/>
                <w:szCs w:val="16"/>
              </w:rPr>
              <w:t>9</w:t>
            </w:r>
          </w:p>
        </w:tc>
      </w:tr>
      <w:tr w:rsidR="00E465E7" w14:paraId="07A6DA04" w14:textId="77777777" w:rsidTr="00136F84">
        <w:trPr>
          <w:jc w:val="center"/>
        </w:trPr>
        <w:tc>
          <w:tcPr>
            <w:tcW w:w="1980" w:type="dxa"/>
            <w:vMerge/>
            <w:vAlign w:val="center"/>
          </w:tcPr>
          <w:p w14:paraId="63E60378" w14:textId="77777777" w:rsidR="00E465E7" w:rsidRDefault="00E465E7" w:rsidP="00136F84">
            <w:pPr>
              <w:jc w:val="center"/>
              <w:rPr>
                <w:sz w:val="16"/>
                <w:szCs w:val="16"/>
              </w:rPr>
            </w:pPr>
          </w:p>
        </w:tc>
        <w:tc>
          <w:tcPr>
            <w:tcW w:w="2160" w:type="dxa"/>
            <w:vAlign w:val="center"/>
          </w:tcPr>
          <w:p w14:paraId="0A1FF92D" w14:textId="77777777" w:rsidR="00E465E7" w:rsidRPr="00C5431E" w:rsidRDefault="00E465E7" w:rsidP="00136F84">
            <w:pPr>
              <w:jc w:val="center"/>
              <w:rPr>
                <w:sz w:val="16"/>
                <w:szCs w:val="16"/>
              </w:rPr>
            </w:pPr>
            <w:r>
              <w:rPr>
                <w:sz w:val="16"/>
                <w:szCs w:val="16"/>
              </w:rPr>
              <w:t>11</w:t>
            </w:r>
          </w:p>
        </w:tc>
      </w:tr>
      <w:tr w:rsidR="00E465E7" w14:paraId="50B4030C" w14:textId="77777777" w:rsidTr="00136F84">
        <w:trPr>
          <w:jc w:val="center"/>
        </w:trPr>
        <w:tc>
          <w:tcPr>
            <w:tcW w:w="1980" w:type="dxa"/>
            <w:vMerge/>
            <w:vAlign w:val="center"/>
          </w:tcPr>
          <w:p w14:paraId="27067471" w14:textId="77777777" w:rsidR="00E465E7" w:rsidRDefault="00E465E7" w:rsidP="00136F84">
            <w:pPr>
              <w:jc w:val="center"/>
              <w:rPr>
                <w:sz w:val="16"/>
                <w:szCs w:val="16"/>
              </w:rPr>
            </w:pPr>
          </w:p>
        </w:tc>
        <w:tc>
          <w:tcPr>
            <w:tcW w:w="2160" w:type="dxa"/>
            <w:vAlign w:val="center"/>
          </w:tcPr>
          <w:p w14:paraId="3DADD43D" w14:textId="77777777" w:rsidR="00E465E7" w:rsidRPr="00C5431E" w:rsidRDefault="00E465E7" w:rsidP="00136F84">
            <w:pPr>
              <w:jc w:val="center"/>
              <w:rPr>
                <w:sz w:val="16"/>
                <w:szCs w:val="16"/>
              </w:rPr>
            </w:pPr>
            <w:r>
              <w:rPr>
                <w:sz w:val="16"/>
                <w:szCs w:val="16"/>
              </w:rPr>
              <w:t>12</w:t>
            </w:r>
          </w:p>
        </w:tc>
      </w:tr>
      <w:tr w:rsidR="00E465E7" w14:paraId="5F6DA870" w14:textId="77777777" w:rsidTr="00136F84">
        <w:trPr>
          <w:jc w:val="center"/>
        </w:trPr>
        <w:tc>
          <w:tcPr>
            <w:tcW w:w="1980" w:type="dxa"/>
            <w:vMerge/>
            <w:vAlign w:val="center"/>
          </w:tcPr>
          <w:p w14:paraId="24E5C9DD" w14:textId="77777777" w:rsidR="00E465E7" w:rsidRDefault="00E465E7" w:rsidP="00136F84">
            <w:pPr>
              <w:jc w:val="center"/>
              <w:rPr>
                <w:sz w:val="16"/>
                <w:szCs w:val="16"/>
              </w:rPr>
            </w:pPr>
          </w:p>
        </w:tc>
        <w:tc>
          <w:tcPr>
            <w:tcW w:w="2160" w:type="dxa"/>
            <w:vAlign w:val="center"/>
          </w:tcPr>
          <w:p w14:paraId="1E7DE958" w14:textId="77777777" w:rsidR="00E465E7" w:rsidRPr="00C5431E" w:rsidRDefault="00E465E7" w:rsidP="00136F84">
            <w:pPr>
              <w:jc w:val="center"/>
              <w:rPr>
                <w:sz w:val="16"/>
                <w:szCs w:val="16"/>
              </w:rPr>
            </w:pPr>
            <w:r>
              <w:rPr>
                <w:sz w:val="16"/>
                <w:szCs w:val="16"/>
              </w:rPr>
              <w:t>13</w:t>
            </w:r>
          </w:p>
        </w:tc>
      </w:tr>
      <w:tr w:rsidR="00E465E7" w14:paraId="1429BC69" w14:textId="77777777" w:rsidTr="00136F84">
        <w:trPr>
          <w:jc w:val="center"/>
        </w:trPr>
        <w:tc>
          <w:tcPr>
            <w:tcW w:w="1980" w:type="dxa"/>
            <w:vMerge/>
            <w:vAlign w:val="center"/>
          </w:tcPr>
          <w:p w14:paraId="0CE3B7DE" w14:textId="77777777" w:rsidR="00E465E7" w:rsidRDefault="00E465E7" w:rsidP="00136F84">
            <w:pPr>
              <w:jc w:val="center"/>
              <w:rPr>
                <w:sz w:val="16"/>
                <w:szCs w:val="16"/>
              </w:rPr>
            </w:pPr>
          </w:p>
        </w:tc>
        <w:tc>
          <w:tcPr>
            <w:tcW w:w="2160" w:type="dxa"/>
            <w:vAlign w:val="center"/>
          </w:tcPr>
          <w:p w14:paraId="171177B3" w14:textId="77777777" w:rsidR="00E465E7" w:rsidRPr="00C5431E" w:rsidRDefault="00E465E7" w:rsidP="00136F84">
            <w:pPr>
              <w:jc w:val="center"/>
              <w:rPr>
                <w:sz w:val="16"/>
                <w:szCs w:val="16"/>
              </w:rPr>
            </w:pPr>
            <w:r>
              <w:rPr>
                <w:sz w:val="16"/>
                <w:szCs w:val="16"/>
              </w:rPr>
              <w:t>14</w:t>
            </w:r>
          </w:p>
        </w:tc>
      </w:tr>
      <w:tr w:rsidR="00E465E7" w14:paraId="03387D56" w14:textId="77777777" w:rsidTr="00136F84">
        <w:trPr>
          <w:jc w:val="center"/>
        </w:trPr>
        <w:tc>
          <w:tcPr>
            <w:tcW w:w="1980" w:type="dxa"/>
            <w:vMerge/>
            <w:vAlign w:val="center"/>
          </w:tcPr>
          <w:p w14:paraId="202DCC55" w14:textId="77777777" w:rsidR="00E465E7" w:rsidRDefault="00E465E7" w:rsidP="00136F84">
            <w:pPr>
              <w:jc w:val="center"/>
              <w:rPr>
                <w:sz w:val="16"/>
                <w:szCs w:val="16"/>
              </w:rPr>
            </w:pPr>
          </w:p>
        </w:tc>
        <w:tc>
          <w:tcPr>
            <w:tcW w:w="2160" w:type="dxa"/>
            <w:vAlign w:val="center"/>
          </w:tcPr>
          <w:p w14:paraId="18049799" w14:textId="77777777" w:rsidR="00E465E7" w:rsidRPr="00C5431E" w:rsidRDefault="00E465E7" w:rsidP="00136F84">
            <w:pPr>
              <w:jc w:val="center"/>
              <w:rPr>
                <w:sz w:val="16"/>
                <w:szCs w:val="16"/>
              </w:rPr>
            </w:pPr>
            <w:r w:rsidRPr="00C5431E">
              <w:rPr>
                <w:sz w:val="16"/>
                <w:szCs w:val="16"/>
              </w:rPr>
              <w:t>15</w:t>
            </w:r>
          </w:p>
        </w:tc>
      </w:tr>
      <w:tr w:rsidR="00E465E7" w14:paraId="33A1CA58" w14:textId="77777777" w:rsidTr="00136F84">
        <w:trPr>
          <w:jc w:val="center"/>
        </w:trPr>
        <w:tc>
          <w:tcPr>
            <w:tcW w:w="1980" w:type="dxa"/>
            <w:vMerge/>
            <w:vAlign w:val="center"/>
          </w:tcPr>
          <w:p w14:paraId="292CFAED" w14:textId="77777777" w:rsidR="00E465E7" w:rsidRDefault="00E465E7" w:rsidP="00136F84">
            <w:pPr>
              <w:jc w:val="center"/>
              <w:rPr>
                <w:sz w:val="16"/>
                <w:szCs w:val="16"/>
              </w:rPr>
            </w:pPr>
          </w:p>
        </w:tc>
        <w:tc>
          <w:tcPr>
            <w:tcW w:w="2160" w:type="dxa"/>
            <w:vAlign w:val="center"/>
          </w:tcPr>
          <w:p w14:paraId="3DA30FCC" w14:textId="77777777" w:rsidR="00E465E7" w:rsidRPr="00C5431E" w:rsidRDefault="00E465E7" w:rsidP="00136F84">
            <w:pPr>
              <w:jc w:val="center"/>
              <w:rPr>
                <w:sz w:val="16"/>
                <w:szCs w:val="16"/>
              </w:rPr>
            </w:pPr>
            <w:r w:rsidRPr="00C5431E">
              <w:rPr>
                <w:sz w:val="16"/>
                <w:szCs w:val="16"/>
              </w:rPr>
              <w:t>16</w:t>
            </w:r>
          </w:p>
        </w:tc>
      </w:tr>
      <w:tr w:rsidR="00E465E7" w14:paraId="69D34695" w14:textId="77777777" w:rsidTr="00136F84">
        <w:trPr>
          <w:jc w:val="center"/>
        </w:trPr>
        <w:tc>
          <w:tcPr>
            <w:tcW w:w="1980" w:type="dxa"/>
            <w:vMerge/>
            <w:vAlign w:val="center"/>
          </w:tcPr>
          <w:p w14:paraId="60DC6583" w14:textId="77777777" w:rsidR="00E465E7" w:rsidRDefault="00E465E7" w:rsidP="00136F84">
            <w:pPr>
              <w:jc w:val="center"/>
              <w:rPr>
                <w:sz w:val="16"/>
                <w:szCs w:val="16"/>
              </w:rPr>
            </w:pPr>
          </w:p>
        </w:tc>
        <w:tc>
          <w:tcPr>
            <w:tcW w:w="2160" w:type="dxa"/>
            <w:vAlign w:val="center"/>
          </w:tcPr>
          <w:p w14:paraId="022F40BD" w14:textId="77777777" w:rsidR="00E465E7" w:rsidRPr="00C5431E" w:rsidRDefault="00E465E7" w:rsidP="00136F84">
            <w:pPr>
              <w:jc w:val="center"/>
              <w:rPr>
                <w:sz w:val="16"/>
                <w:szCs w:val="16"/>
              </w:rPr>
            </w:pPr>
            <w:r w:rsidRPr="00C5431E">
              <w:rPr>
                <w:sz w:val="16"/>
                <w:szCs w:val="16"/>
              </w:rPr>
              <w:t>17</w:t>
            </w:r>
          </w:p>
        </w:tc>
      </w:tr>
      <w:tr w:rsidR="00E465E7" w14:paraId="002E4BCD" w14:textId="77777777" w:rsidTr="00136F84">
        <w:trPr>
          <w:jc w:val="center"/>
        </w:trPr>
        <w:tc>
          <w:tcPr>
            <w:tcW w:w="1980" w:type="dxa"/>
            <w:vMerge w:val="restart"/>
            <w:vAlign w:val="center"/>
          </w:tcPr>
          <w:p w14:paraId="6947BD9C" w14:textId="77777777" w:rsidR="00E465E7" w:rsidRDefault="00E465E7" w:rsidP="00136F84">
            <w:pPr>
              <w:jc w:val="center"/>
              <w:rPr>
                <w:sz w:val="16"/>
                <w:szCs w:val="16"/>
              </w:rPr>
            </w:pPr>
            <w:bookmarkStart w:id="140" w:name="_Toc253511985"/>
            <w:bookmarkStart w:id="141" w:name="_Toc253739012"/>
            <w:r>
              <w:rPr>
                <w:sz w:val="16"/>
                <w:szCs w:val="16"/>
              </w:rPr>
              <w:t>E</w:t>
            </w:r>
            <w:bookmarkEnd w:id="140"/>
            <w:bookmarkEnd w:id="141"/>
          </w:p>
        </w:tc>
        <w:tc>
          <w:tcPr>
            <w:tcW w:w="2160" w:type="dxa"/>
            <w:vAlign w:val="center"/>
          </w:tcPr>
          <w:p w14:paraId="004207B5" w14:textId="77777777" w:rsidR="00E465E7" w:rsidRPr="00C5431E" w:rsidRDefault="00E465E7" w:rsidP="00136F84">
            <w:pPr>
              <w:jc w:val="center"/>
              <w:rPr>
                <w:sz w:val="16"/>
                <w:szCs w:val="16"/>
              </w:rPr>
            </w:pPr>
            <w:r w:rsidRPr="00C5431E">
              <w:rPr>
                <w:sz w:val="16"/>
                <w:szCs w:val="16"/>
              </w:rPr>
              <w:t>18</w:t>
            </w:r>
          </w:p>
        </w:tc>
      </w:tr>
      <w:tr w:rsidR="00E465E7" w14:paraId="56268750" w14:textId="77777777" w:rsidTr="00136F84">
        <w:trPr>
          <w:jc w:val="center"/>
        </w:trPr>
        <w:tc>
          <w:tcPr>
            <w:tcW w:w="1980" w:type="dxa"/>
            <w:vMerge/>
          </w:tcPr>
          <w:p w14:paraId="0B1EAEED" w14:textId="77777777" w:rsidR="00E465E7" w:rsidRDefault="00E465E7" w:rsidP="00136F84">
            <w:pPr>
              <w:jc w:val="center"/>
              <w:rPr>
                <w:sz w:val="16"/>
                <w:szCs w:val="16"/>
              </w:rPr>
            </w:pPr>
          </w:p>
        </w:tc>
        <w:tc>
          <w:tcPr>
            <w:tcW w:w="2160" w:type="dxa"/>
            <w:vAlign w:val="center"/>
          </w:tcPr>
          <w:p w14:paraId="33296578" w14:textId="77777777" w:rsidR="00E465E7" w:rsidRPr="00C5431E" w:rsidRDefault="00E465E7" w:rsidP="00136F84">
            <w:pPr>
              <w:jc w:val="center"/>
              <w:rPr>
                <w:sz w:val="16"/>
                <w:szCs w:val="16"/>
              </w:rPr>
            </w:pPr>
            <w:r w:rsidRPr="00C5431E">
              <w:rPr>
                <w:sz w:val="16"/>
                <w:szCs w:val="16"/>
              </w:rPr>
              <w:t>19</w:t>
            </w:r>
          </w:p>
        </w:tc>
      </w:tr>
      <w:tr w:rsidR="00E465E7" w14:paraId="41C3DCA0" w14:textId="77777777" w:rsidTr="00136F84">
        <w:trPr>
          <w:jc w:val="center"/>
        </w:trPr>
        <w:tc>
          <w:tcPr>
            <w:tcW w:w="1980" w:type="dxa"/>
            <w:vMerge/>
          </w:tcPr>
          <w:p w14:paraId="1F21E87F" w14:textId="77777777" w:rsidR="00E465E7" w:rsidRDefault="00E465E7" w:rsidP="00136F84">
            <w:pPr>
              <w:jc w:val="center"/>
              <w:rPr>
                <w:sz w:val="16"/>
                <w:szCs w:val="16"/>
              </w:rPr>
            </w:pPr>
          </w:p>
        </w:tc>
        <w:tc>
          <w:tcPr>
            <w:tcW w:w="2160" w:type="dxa"/>
            <w:vAlign w:val="center"/>
          </w:tcPr>
          <w:p w14:paraId="72E12135" w14:textId="77777777" w:rsidR="00E465E7" w:rsidRPr="00C5431E" w:rsidRDefault="00E465E7" w:rsidP="00136F84">
            <w:pPr>
              <w:jc w:val="center"/>
              <w:rPr>
                <w:sz w:val="16"/>
                <w:szCs w:val="16"/>
              </w:rPr>
            </w:pPr>
            <w:r w:rsidRPr="00C5431E">
              <w:rPr>
                <w:sz w:val="16"/>
                <w:szCs w:val="16"/>
              </w:rPr>
              <w:t>20</w:t>
            </w:r>
          </w:p>
        </w:tc>
      </w:tr>
      <w:tr w:rsidR="00E465E7" w14:paraId="150F2585" w14:textId="77777777" w:rsidTr="00136F84">
        <w:trPr>
          <w:jc w:val="center"/>
        </w:trPr>
        <w:tc>
          <w:tcPr>
            <w:tcW w:w="1980" w:type="dxa"/>
            <w:vMerge/>
          </w:tcPr>
          <w:p w14:paraId="11F3AF09" w14:textId="77777777" w:rsidR="00E465E7" w:rsidRDefault="00E465E7" w:rsidP="00136F84">
            <w:pPr>
              <w:jc w:val="center"/>
              <w:rPr>
                <w:sz w:val="16"/>
                <w:szCs w:val="16"/>
              </w:rPr>
            </w:pPr>
          </w:p>
        </w:tc>
        <w:tc>
          <w:tcPr>
            <w:tcW w:w="2160" w:type="dxa"/>
            <w:vAlign w:val="center"/>
          </w:tcPr>
          <w:p w14:paraId="4C8E95A1" w14:textId="77777777" w:rsidR="00E465E7" w:rsidRPr="00C5431E" w:rsidRDefault="00E465E7" w:rsidP="00136F84">
            <w:pPr>
              <w:jc w:val="center"/>
              <w:rPr>
                <w:sz w:val="16"/>
                <w:szCs w:val="16"/>
              </w:rPr>
            </w:pPr>
            <w:r w:rsidRPr="00C5431E">
              <w:rPr>
                <w:sz w:val="16"/>
                <w:szCs w:val="16"/>
              </w:rPr>
              <w:t>21</w:t>
            </w:r>
          </w:p>
        </w:tc>
      </w:tr>
      <w:tr w:rsidR="00E465E7" w14:paraId="4398FFD1" w14:textId="77777777" w:rsidTr="00136F84">
        <w:trPr>
          <w:jc w:val="center"/>
        </w:trPr>
        <w:tc>
          <w:tcPr>
            <w:tcW w:w="1980" w:type="dxa"/>
            <w:vMerge/>
          </w:tcPr>
          <w:p w14:paraId="011F259A" w14:textId="77777777" w:rsidR="00E465E7" w:rsidRDefault="00E465E7" w:rsidP="00136F84">
            <w:pPr>
              <w:jc w:val="center"/>
              <w:rPr>
                <w:sz w:val="16"/>
                <w:szCs w:val="16"/>
              </w:rPr>
            </w:pPr>
          </w:p>
        </w:tc>
        <w:tc>
          <w:tcPr>
            <w:tcW w:w="2160" w:type="dxa"/>
            <w:vAlign w:val="center"/>
          </w:tcPr>
          <w:p w14:paraId="22F246F6" w14:textId="77777777" w:rsidR="00E465E7" w:rsidRPr="00C5431E" w:rsidRDefault="00E465E7" w:rsidP="00136F84">
            <w:pPr>
              <w:jc w:val="center"/>
              <w:rPr>
                <w:sz w:val="16"/>
                <w:szCs w:val="16"/>
              </w:rPr>
            </w:pPr>
            <w:r w:rsidRPr="00C5431E">
              <w:rPr>
                <w:sz w:val="16"/>
                <w:szCs w:val="16"/>
              </w:rPr>
              <w:t>22</w:t>
            </w:r>
          </w:p>
        </w:tc>
      </w:tr>
      <w:tr w:rsidR="00E465E7" w14:paraId="2564F69C" w14:textId="77777777" w:rsidTr="00136F84">
        <w:trPr>
          <w:jc w:val="center"/>
        </w:trPr>
        <w:tc>
          <w:tcPr>
            <w:tcW w:w="1980" w:type="dxa"/>
            <w:vMerge/>
          </w:tcPr>
          <w:p w14:paraId="5F9ADFF6" w14:textId="77777777" w:rsidR="00E465E7" w:rsidRDefault="00E465E7" w:rsidP="00136F84">
            <w:pPr>
              <w:jc w:val="center"/>
              <w:rPr>
                <w:sz w:val="16"/>
                <w:szCs w:val="16"/>
              </w:rPr>
            </w:pPr>
          </w:p>
        </w:tc>
        <w:tc>
          <w:tcPr>
            <w:tcW w:w="2160" w:type="dxa"/>
            <w:vAlign w:val="center"/>
          </w:tcPr>
          <w:p w14:paraId="538EB93B" w14:textId="77777777" w:rsidR="00E465E7" w:rsidRPr="00C5431E" w:rsidRDefault="00E465E7" w:rsidP="00136F84">
            <w:pPr>
              <w:jc w:val="center"/>
              <w:rPr>
                <w:sz w:val="16"/>
                <w:szCs w:val="16"/>
              </w:rPr>
            </w:pPr>
            <w:r w:rsidRPr="00C5431E">
              <w:rPr>
                <w:sz w:val="16"/>
                <w:szCs w:val="16"/>
              </w:rPr>
              <w:t>23</w:t>
            </w:r>
          </w:p>
        </w:tc>
      </w:tr>
      <w:tr w:rsidR="00E465E7" w14:paraId="47BAB72C" w14:textId="77777777" w:rsidTr="00136F84">
        <w:trPr>
          <w:jc w:val="center"/>
        </w:trPr>
        <w:tc>
          <w:tcPr>
            <w:tcW w:w="1980" w:type="dxa"/>
            <w:vMerge/>
          </w:tcPr>
          <w:p w14:paraId="2D5580E9" w14:textId="77777777" w:rsidR="00E465E7" w:rsidRDefault="00E465E7" w:rsidP="00136F84">
            <w:pPr>
              <w:jc w:val="center"/>
              <w:rPr>
                <w:sz w:val="16"/>
                <w:szCs w:val="16"/>
              </w:rPr>
            </w:pPr>
          </w:p>
        </w:tc>
        <w:tc>
          <w:tcPr>
            <w:tcW w:w="2160" w:type="dxa"/>
            <w:vAlign w:val="center"/>
          </w:tcPr>
          <w:p w14:paraId="443F3400" w14:textId="77777777" w:rsidR="00E465E7" w:rsidRPr="00C5431E" w:rsidRDefault="00E465E7" w:rsidP="00136F84">
            <w:pPr>
              <w:jc w:val="center"/>
              <w:rPr>
                <w:sz w:val="16"/>
                <w:szCs w:val="16"/>
              </w:rPr>
            </w:pPr>
            <w:r w:rsidRPr="00C5431E">
              <w:rPr>
                <w:sz w:val="16"/>
                <w:szCs w:val="16"/>
              </w:rPr>
              <w:t>24</w:t>
            </w:r>
          </w:p>
        </w:tc>
      </w:tr>
      <w:tr w:rsidR="00E465E7" w14:paraId="07D006C2" w14:textId="77777777" w:rsidTr="00136F84">
        <w:trPr>
          <w:jc w:val="center"/>
        </w:trPr>
        <w:tc>
          <w:tcPr>
            <w:tcW w:w="1980" w:type="dxa"/>
            <w:vMerge/>
          </w:tcPr>
          <w:p w14:paraId="6111DE49" w14:textId="77777777" w:rsidR="00E465E7" w:rsidRDefault="00E465E7" w:rsidP="00136F84">
            <w:pPr>
              <w:jc w:val="center"/>
              <w:rPr>
                <w:sz w:val="16"/>
                <w:szCs w:val="16"/>
              </w:rPr>
            </w:pPr>
          </w:p>
        </w:tc>
        <w:tc>
          <w:tcPr>
            <w:tcW w:w="2160" w:type="dxa"/>
            <w:vAlign w:val="center"/>
          </w:tcPr>
          <w:p w14:paraId="0589856B" w14:textId="77777777" w:rsidR="00E465E7" w:rsidRPr="00C5431E" w:rsidRDefault="00E465E7" w:rsidP="00136F84">
            <w:pPr>
              <w:jc w:val="center"/>
              <w:rPr>
                <w:sz w:val="16"/>
                <w:szCs w:val="16"/>
              </w:rPr>
            </w:pPr>
            <w:r w:rsidRPr="00C5431E">
              <w:rPr>
                <w:sz w:val="16"/>
                <w:szCs w:val="16"/>
              </w:rPr>
              <w:t>25</w:t>
            </w:r>
          </w:p>
        </w:tc>
      </w:tr>
      <w:tr w:rsidR="00E465E7" w14:paraId="11CA7480" w14:textId="77777777" w:rsidTr="00136F84">
        <w:trPr>
          <w:jc w:val="center"/>
        </w:trPr>
        <w:tc>
          <w:tcPr>
            <w:tcW w:w="1980" w:type="dxa"/>
            <w:vMerge w:val="restart"/>
            <w:vAlign w:val="center"/>
          </w:tcPr>
          <w:p w14:paraId="529FEC62" w14:textId="77777777" w:rsidR="00E465E7" w:rsidRDefault="00E465E7" w:rsidP="00136F84">
            <w:pPr>
              <w:jc w:val="center"/>
              <w:rPr>
                <w:sz w:val="16"/>
                <w:szCs w:val="16"/>
              </w:rPr>
            </w:pPr>
            <w:bookmarkStart w:id="142" w:name="_Toc253511992"/>
            <w:bookmarkStart w:id="143" w:name="_Toc253739019"/>
            <w:r>
              <w:rPr>
                <w:sz w:val="16"/>
                <w:szCs w:val="16"/>
              </w:rPr>
              <w:t>F</w:t>
            </w:r>
            <w:bookmarkEnd w:id="142"/>
            <w:bookmarkEnd w:id="143"/>
          </w:p>
        </w:tc>
        <w:tc>
          <w:tcPr>
            <w:tcW w:w="2160" w:type="dxa"/>
            <w:vAlign w:val="center"/>
          </w:tcPr>
          <w:p w14:paraId="5C3C565F" w14:textId="77777777" w:rsidR="00E465E7" w:rsidRPr="00C5431E" w:rsidRDefault="00E465E7" w:rsidP="00136F84">
            <w:pPr>
              <w:jc w:val="center"/>
              <w:rPr>
                <w:sz w:val="16"/>
                <w:szCs w:val="16"/>
              </w:rPr>
            </w:pPr>
            <w:r w:rsidRPr="00C5431E">
              <w:rPr>
                <w:sz w:val="16"/>
                <w:szCs w:val="16"/>
              </w:rPr>
              <w:t>26</w:t>
            </w:r>
          </w:p>
        </w:tc>
      </w:tr>
      <w:tr w:rsidR="00E465E7" w14:paraId="06179859" w14:textId="77777777" w:rsidTr="00136F84">
        <w:trPr>
          <w:jc w:val="center"/>
        </w:trPr>
        <w:tc>
          <w:tcPr>
            <w:tcW w:w="1980" w:type="dxa"/>
            <w:vMerge/>
            <w:vAlign w:val="center"/>
          </w:tcPr>
          <w:p w14:paraId="1EE3FAE4" w14:textId="77777777" w:rsidR="00E465E7" w:rsidRDefault="00E465E7" w:rsidP="00136F84">
            <w:pPr>
              <w:jc w:val="center"/>
              <w:rPr>
                <w:sz w:val="16"/>
                <w:szCs w:val="16"/>
              </w:rPr>
            </w:pPr>
          </w:p>
        </w:tc>
        <w:tc>
          <w:tcPr>
            <w:tcW w:w="2160" w:type="dxa"/>
            <w:vAlign w:val="center"/>
          </w:tcPr>
          <w:p w14:paraId="2B1CACA2" w14:textId="77777777" w:rsidR="00E465E7" w:rsidRPr="00C5431E" w:rsidRDefault="00E465E7" w:rsidP="00136F84">
            <w:pPr>
              <w:jc w:val="center"/>
              <w:rPr>
                <w:sz w:val="16"/>
                <w:szCs w:val="16"/>
              </w:rPr>
            </w:pPr>
            <w:r w:rsidRPr="00C5431E">
              <w:rPr>
                <w:sz w:val="16"/>
                <w:szCs w:val="16"/>
              </w:rPr>
              <w:t>27</w:t>
            </w:r>
          </w:p>
        </w:tc>
      </w:tr>
      <w:tr w:rsidR="00E465E7" w14:paraId="19A6674D" w14:textId="77777777" w:rsidTr="00136F84">
        <w:trPr>
          <w:jc w:val="center"/>
        </w:trPr>
        <w:tc>
          <w:tcPr>
            <w:tcW w:w="1980" w:type="dxa"/>
            <w:vMerge/>
            <w:vAlign w:val="center"/>
          </w:tcPr>
          <w:p w14:paraId="523C4B79" w14:textId="77777777" w:rsidR="00E465E7" w:rsidRDefault="00E465E7" w:rsidP="00136F84">
            <w:pPr>
              <w:jc w:val="center"/>
              <w:rPr>
                <w:sz w:val="16"/>
                <w:szCs w:val="16"/>
              </w:rPr>
            </w:pPr>
          </w:p>
        </w:tc>
        <w:tc>
          <w:tcPr>
            <w:tcW w:w="2160" w:type="dxa"/>
            <w:vAlign w:val="center"/>
          </w:tcPr>
          <w:p w14:paraId="6E28432F" w14:textId="77777777" w:rsidR="00E465E7" w:rsidRPr="00C5431E" w:rsidRDefault="00E465E7" w:rsidP="00136F84">
            <w:pPr>
              <w:jc w:val="center"/>
              <w:rPr>
                <w:sz w:val="16"/>
                <w:szCs w:val="16"/>
              </w:rPr>
            </w:pPr>
            <w:r w:rsidRPr="00C5431E">
              <w:rPr>
                <w:sz w:val="16"/>
                <w:szCs w:val="16"/>
              </w:rPr>
              <w:t>28</w:t>
            </w:r>
          </w:p>
        </w:tc>
      </w:tr>
      <w:tr w:rsidR="00E465E7" w14:paraId="613F705A" w14:textId="77777777" w:rsidTr="00136F84">
        <w:trPr>
          <w:jc w:val="center"/>
        </w:trPr>
        <w:tc>
          <w:tcPr>
            <w:tcW w:w="1980" w:type="dxa"/>
            <w:vMerge/>
            <w:vAlign w:val="center"/>
          </w:tcPr>
          <w:p w14:paraId="1FD5A6F4" w14:textId="77777777" w:rsidR="00E465E7" w:rsidRDefault="00E465E7" w:rsidP="00136F84">
            <w:pPr>
              <w:jc w:val="center"/>
              <w:rPr>
                <w:sz w:val="16"/>
                <w:szCs w:val="16"/>
              </w:rPr>
            </w:pPr>
          </w:p>
        </w:tc>
        <w:tc>
          <w:tcPr>
            <w:tcW w:w="2160" w:type="dxa"/>
            <w:vAlign w:val="center"/>
          </w:tcPr>
          <w:p w14:paraId="62729809" w14:textId="77777777" w:rsidR="00E465E7" w:rsidRPr="00C5431E" w:rsidRDefault="00E465E7" w:rsidP="00136F84">
            <w:pPr>
              <w:jc w:val="center"/>
              <w:rPr>
                <w:sz w:val="16"/>
                <w:szCs w:val="16"/>
              </w:rPr>
            </w:pPr>
            <w:r w:rsidRPr="00C5431E">
              <w:rPr>
                <w:sz w:val="16"/>
                <w:szCs w:val="16"/>
              </w:rPr>
              <w:t>29</w:t>
            </w:r>
          </w:p>
        </w:tc>
      </w:tr>
      <w:tr w:rsidR="00E465E7" w14:paraId="470A2157" w14:textId="77777777" w:rsidTr="00136F84">
        <w:trPr>
          <w:jc w:val="center"/>
        </w:trPr>
        <w:tc>
          <w:tcPr>
            <w:tcW w:w="1980" w:type="dxa"/>
            <w:vMerge/>
            <w:vAlign w:val="center"/>
          </w:tcPr>
          <w:p w14:paraId="59C619CA" w14:textId="77777777" w:rsidR="00E465E7" w:rsidRDefault="00E465E7" w:rsidP="00136F84">
            <w:pPr>
              <w:jc w:val="center"/>
              <w:rPr>
                <w:sz w:val="16"/>
                <w:szCs w:val="16"/>
              </w:rPr>
            </w:pPr>
          </w:p>
        </w:tc>
        <w:tc>
          <w:tcPr>
            <w:tcW w:w="2160" w:type="dxa"/>
            <w:vAlign w:val="center"/>
          </w:tcPr>
          <w:p w14:paraId="1FD84635" w14:textId="77777777" w:rsidR="00E465E7" w:rsidRPr="00C5431E" w:rsidRDefault="00E465E7" w:rsidP="00136F84">
            <w:pPr>
              <w:jc w:val="center"/>
              <w:rPr>
                <w:sz w:val="16"/>
                <w:szCs w:val="16"/>
              </w:rPr>
            </w:pPr>
            <w:r w:rsidRPr="00C5431E">
              <w:rPr>
                <w:sz w:val="16"/>
                <w:szCs w:val="16"/>
              </w:rPr>
              <w:t>30</w:t>
            </w:r>
          </w:p>
        </w:tc>
      </w:tr>
      <w:tr w:rsidR="00E465E7" w14:paraId="4F43C8CB" w14:textId="77777777" w:rsidTr="00136F84">
        <w:trPr>
          <w:jc w:val="center"/>
        </w:trPr>
        <w:tc>
          <w:tcPr>
            <w:tcW w:w="1980" w:type="dxa"/>
            <w:vMerge/>
            <w:vAlign w:val="center"/>
          </w:tcPr>
          <w:p w14:paraId="6AADE862" w14:textId="77777777" w:rsidR="00E465E7" w:rsidRDefault="00E465E7" w:rsidP="00136F84">
            <w:pPr>
              <w:jc w:val="center"/>
              <w:rPr>
                <w:sz w:val="16"/>
                <w:szCs w:val="16"/>
              </w:rPr>
            </w:pPr>
          </w:p>
        </w:tc>
        <w:tc>
          <w:tcPr>
            <w:tcW w:w="2160" w:type="dxa"/>
            <w:vAlign w:val="center"/>
          </w:tcPr>
          <w:p w14:paraId="2CB8F961" w14:textId="77777777" w:rsidR="00E465E7" w:rsidRPr="00C5431E" w:rsidRDefault="00E465E7" w:rsidP="00136F84">
            <w:pPr>
              <w:jc w:val="center"/>
              <w:rPr>
                <w:sz w:val="16"/>
                <w:szCs w:val="16"/>
              </w:rPr>
            </w:pPr>
            <w:r w:rsidRPr="00C5431E">
              <w:rPr>
                <w:sz w:val="16"/>
                <w:szCs w:val="16"/>
              </w:rPr>
              <w:t>31</w:t>
            </w:r>
          </w:p>
        </w:tc>
      </w:tr>
      <w:tr w:rsidR="00E465E7" w14:paraId="4AFC2AB3" w14:textId="77777777" w:rsidTr="00136F84">
        <w:trPr>
          <w:jc w:val="center"/>
        </w:trPr>
        <w:tc>
          <w:tcPr>
            <w:tcW w:w="1980" w:type="dxa"/>
            <w:vMerge w:val="restart"/>
            <w:vAlign w:val="center"/>
          </w:tcPr>
          <w:p w14:paraId="767AE351" w14:textId="77777777" w:rsidR="00E465E7" w:rsidRDefault="00E465E7" w:rsidP="00136F84">
            <w:pPr>
              <w:jc w:val="center"/>
              <w:rPr>
                <w:sz w:val="16"/>
                <w:szCs w:val="16"/>
              </w:rPr>
            </w:pPr>
            <w:bookmarkStart w:id="144" w:name="_Toc253511999"/>
            <w:bookmarkStart w:id="145" w:name="_Toc253739026"/>
            <w:r>
              <w:rPr>
                <w:sz w:val="16"/>
                <w:szCs w:val="16"/>
              </w:rPr>
              <w:t>G</w:t>
            </w:r>
            <w:bookmarkEnd w:id="144"/>
            <w:bookmarkEnd w:id="145"/>
          </w:p>
        </w:tc>
        <w:tc>
          <w:tcPr>
            <w:tcW w:w="2160" w:type="dxa"/>
            <w:vAlign w:val="center"/>
          </w:tcPr>
          <w:p w14:paraId="636F96E1" w14:textId="77777777" w:rsidR="00E465E7" w:rsidRPr="00C5431E" w:rsidRDefault="00E465E7" w:rsidP="00136F84">
            <w:pPr>
              <w:jc w:val="center"/>
              <w:rPr>
                <w:sz w:val="16"/>
                <w:szCs w:val="16"/>
              </w:rPr>
            </w:pPr>
            <w:r w:rsidRPr="00C5431E">
              <w:rPr>
                <w:sz w:val="16"/>
                <w:szCs w:val="16"/>
              </w:rPr>
              <w:t>32</w:t>
            </w:r>
          </w:p>
        </w:tc>
      </w:tr>
      <w:tr w:rsidR="00E465E7" w14:paraId="2A2A92E5" w14:textId="77777777" w:rsidTr="00136F84">
        <w:trPr>
          <w:jc w:val="center"/>
        </w:trPr>
        <w:tc>
          <w:tcPr>
            <w:tcW w:w="1980" w:type="dxa"/>
            <w:vMerge/>
            <w:vAlign w:val="center"/>
          </w:tcPr>
          <w:p w14:paraId="46FF039F" w14:textId="77777777" w:rsidR="00E465E7" w:rsidRDefault="00E465E7" w:rsidP="00136F84">
            <w:pPr>
              <w:jc w:val="center"/>
              <w:rPr>
                <w:sz w:val="16"/>
                <w:szCs w:val="16"/>
              </w:rPr>
            </w:pPr>
          </w:p>
        </w:tc>
        <w:tc>
          <w:tcPr>
            <w:tcW w:w="2160" w:type="dxa"/>
            <w:vAlign w:val="center"/>
          </w:tcPr>
          <w:p w14:paraId="403AC87F" w14:textId="77777777" w:rsidR="00E465E7" w:rsidRPr="00C5431E" w:rsidRDefault="00E465E7" w:rsidP="00136F84">
            <w:pPr>
              <w:jc w:val="center"/>
              <w:rPr>
                <w:sz w:val="16"/>
                <w:szCs w:val="16"/>
              </w:rPr>
            </w:pPr>
            <w:r w:rsidRPr="00C5431E">
              <w:rPr>
                <w:sz w:val="16"/>
                <w:szCs w:val="16"/>
              </w:rPr>
              <w:t>33</w:t>
            </w:r>
          </w:p>
        </w:tc>
      </w:tr>
      <w:tr w:rsidR="00E465E7" w14:paraId="5E54859C" w14:textId="77777777" w:rsidTr="00136F84">
        <w:trPr>
          <w:jc w:val="center"/>
        </w:trPr>
        <w:tc>
          <w:tcPr>
            <w:tcW w:w="1980" w:type="dxa"/>
            <w:vMerge/>
            <w:vAlign w:val="center"/>
          </w:tcPr>
          <w:p w14:paraId="3E521E1A" w14:textId="77777777" w:rsidR="00E465E7" w:rsidRDefault="00E465E7" w:rsidP="00136F84">
            <w:pPr>
              <w:jc w:val="center"/>
              <w:rPr>
                <w:sz w:val="16"/>
                <w:szCs w:val="16"/>
              </w:rPr>
            </w:pPr>
          </w:p>
        </w:tc>
        <w:tc>
          <w:tcPr>
            <w:tcW w:w="2160" w:type="dxa"/>
            <w:vAlign w:val="center"/>
          </w:tcPr>
          <w:p w14:paraId="6F59AD26" w14:textId="77777777" w:rsidR="00E465E7" w:rsidRPr="00C5431E" w:rsidRDefault="00E465E7" w:rsidP="00136F84">
            <w:pPr>
              <w:jc w:val="center"/>
              <w:rPr>
                <w:sz w:val="16"/>
                <w:szCs w:val="16"/>
              </w:rPr>
            </w:pPr>
            <w:r w:rsidRPr="00C5431E">
              <w:rPr>
                <w:sz w:val="16"/>
                <w:szCs w:val="16"/>
              </w:rPr>
              <w:t>34</w:t>
            </w:r>
          </w:p>
        </w:tc>
      </w:tr>
      <w:tr w:rsidR="00E465E7" w14:paraId="65E35E14" w14:textId="77777777" w:rsidTr="00136F84">
        <w:trPr>
          <w:jc w:val="center"/>
        </w:trPr>
        <w:tc>
          <w:tcPr>
            <w:tcW w:w="1980" w:type="dxa"/>
            <w:vMerge/>
            <w:vAlign w:val="center"/>
          </w:tcPr>
          <w:p w14:paraId="6B96A6C8" w14:textId="77777777" w:rsidR="00E465E7" w:rsidRDefault="00E465E7" w:rsidP="00136F84">
            <w:pPr>
              <w:jc w:val="center"/>
              <w:rPr>
                <w:sz w:val="16"/>
                <w:szCs w:val="16"/>
              </w:rPr>
            </w:pPr>
          </w:p>
        </w:tc>
        <w:tc>
          <w:tcPr>
            <w:tcW w:w="2160" w:type="dxa"/>
            <w:vAlign w:val="center"/>
          </w:tcPr>
          <w:p w14:paraId="0D894331" w14:textId="77777777" w:rsidR="00E465E7" w:rsidRPr="00C5431E" w:rsidRDefault="00E465E7" w:rsidP="00136F84">
            <w:pPr>
              <w:jc w:val="center"/>
              <w:rPr>
                <w:sz w:val="16"/>
                <w:szCs w:val="16"/>
              </w:rPr>
            </w:pPr>
            <w:r w:rsidRPr="00C5431E">
              <w:rPr>
                <w:sz w:val="16"/>
                <w:szCs w:val="16"/>
              </w:rPr>
              <w:t>35</w:t>
            </w:r>
          </w:p>
        </w:tc>
      </w:tr>
      <w:tr w:rsidR="00E465E7" w14:paraId="143913A3" w14:textId="77777777" w:rsidTr="00136F84">
        <w:trPr>
          <w:jc w:val="center"/>
        </w:trPr>
        <w:tc>
          <w:tcPr>
            <w:tcW w:w="1980" w:type="dxa"/>
            <w:vMerge/>
            <w:vAlign w:val="center"/>
          </w:tcPr>
          <w:p w14:paraId="5E9D16B5" w14:textId="77777777" w:rsidR="00E465E7" w:rsidRDefault="00E465E7" w:rsidP="00136F84">
            <w:pPr>
              <w:jc w:val="center"/>
              <w:rPr>
                <w:sz w:val="16"/>
                <w:szCs w:val="16"/>
              </w:rPr>
            </w:pPr>
          </w:p>
        </w:tc>
        <w:tc>
          <w:tcPr>
            <w:tcW w:w="2160" w:type="dxa"/>
            <w:vAlign w:val="center"/>
          </w:tcPr>
          <w:p w14:paraId="4B7CF7BE" w14:textId="77777777" w:rsidR="00E465E7" w:rsidRPr="00C5431E" w:rsidRDefault="00E465E7" w:rsidP="00136F84">
            <w:pPr>
              <w:jc w:val="center"/>
              <w:rPr>
                <w:sz w:val="16"/>
                <w:szCs w:val="16"/>
              </w:rPr>
            </w:pPr>
            <w:r w:rsidRPr="00C5431E">
              <w:rPr>
                <w:sz w:val="16"/>
                <w:szCs w:val="16"/>
              </w:rPr>
              <w:t>36</w:t>
            </w:r>
          </w:p>
        </w:tc>
      </w:tr>
      <w:tr w:rsidR="00E465E7" w14:paraId="153A48AF" w14:textId="77777777" w:rsidTr="00136F84">
        <w:trPr>
          <w:jc w:val="center"/>
        </w:trPr>
        <w:tc>
          <w:tcPr>
            <w:tcW w:w="1980" w:type="dxa"/>
            <w:vMerge/>
            <w:vAlign w:val="center"/>
          </w:tcPr>
          <w:p w14:paraId="6CB2FEFF" w14:textId="77777777" w:rsidR="00E465E7" w:rsidRDefault="00E465E7" w:rsidP="00136F84">
            <w:pPr>
              <w:jc w:val="center"/>
              <w:rPr>
                <w:sz w:val="16"/>
                <w:szCs w:val="16"/>
              </w:rPr>
            </w:pPr>
          </w:p>
        </w:tc>
        <w:tc>
          <w:tcPr>
            <w:tcW w:w="2160" w:type="dxa"/>
            <w:vAlign w:val="center"/>
          </w:tcPr>
          <w:p w14:paraId="29ED71FA" w14:textId="77777777" w:rsidR="00E465E7" w:rsidRPr="00C5431E" w:rsidRDefault="00E465E7" w:rsidP="00136F84">
            <w:pPr>
              <w:jc w:val="center"/>
              <w:rPr>
                <w:sz w:val="16"/>
                <w:szCs w:val="16"/>
              </w:rPr>
            </w:pPr>
            <w:r w:rsidRPr="00C5431E">
              <w:rPr>
                <w:sz w:val="16"/>
                <w:szCs w:val="16"/>
              </w:rPr>
              <w:t>37</w:t>
            </w:r>
          </w:p>
        </w:tc>
      </w:tr>
      <w:tr w:rsidR="00E465E7" w14:paraId="5C505F33" w14:textId="77777777" w:rsidTr="00136F84">
        <w:trPr>
          <w:jc w:val="center"/>
        </w:trPr>
        <w:tc>
          <w:tcPr>
            <w:tcW w:w="1980" w:type="dxa"/>
            <w:vMerge w:val="restart"/>
            <w:vAlign w:val="center"/>
          </w:tcPr>
          <w:p w14:paraId="78031246" w14:textId="77777777" w:rsidR="00E465E7" w:rsidRDefault="00E465E7" w:rsidP="00136F84">
            <w:pPr>
              <w:jc w:val="center"/>
              <w:rPr>
                <w:sz w:val="16"/>
                <w:szCs w:val="16"/>
              </w:rPr>
            </w:pPr>
            <w:bookmarkStart w:id="146" w:name="_Toc253512006"/>
            <w:bookmarkStart w:id="147" w:name="_Toc253739033"/>
            <w:r>
              <w:rPr>
                <w:sz w:val="16"/>
                <w:szCs w:val="16"/>
              </w:rPr>
              <w:t>H</w:t>
            </w:r>
            <w:bookmarkEnd w:id="146"/>
            <w:bookmarkEnd w:id="147"/>
          </w:p>
        </w:tc>
        <w:tc>
          <w:tcPr>
            <w:tcW w:w="2160" w:type="dxa"/>
            <w:vAlign w:val="center"/>
          </w:tcPr>
          <w:p w14:paraId="28E10A2E" w14:textId="77777777" w:rsidR="00E465E7" w:rsidRPr="00C5431E" w:rsidRDefault="00E465E7" w:rsidP="00136F84">
            <w:pPr>
              <w:jc w:val="center"/>
              <w:rPr>
                <w:sz w:val="16"/>
                <w:szCs w:val="16"/>
              </w:rPr>
            </w:pPr>
            <w:r w:rsidRPr="00C5431E">
              <w:rPr>
                <w:sz w:val="16"/>
                <w:szCs w:val="16"/>
              </w:rPr>
              <w:t>38</w:t>
            </w:r>
          </w:p>
        </w:tc>
      </w:tr>
      <w:tr w:rsidR="00E465E7" w14:paraId="6406A2B4" w14:textId="77777777" w:rsidTr="00136F84">
        <w:trPr>
          <w:jc w:val="center"/>
        </w:trPr>
        <w:tc>
          <w:tcPr>
            <w:tcW w:w="1980" w:type="dxa"/>
            <w:vMerge/>
            <w:vAlign w:val="center"/>
          </w:tcPr>
          <w:p w14:paraId="1261153A" w14:textId="77777777" w:rsidR="00E465E7" w:rsidRDefault="00E465E7" w:rsidP="00136F84">
            <w:pPr>
              <w:jc w:val="center"/>
              <w:rPr>
                <w:sz w:val="16"/>
                <w:szCs w:val="16"/>
              </w:rPr>
            </w:pPr>
          </w:p>
        </w:tc>
        <w:tc>
          <w:tcPr>
            <w:tcW w:w="2160" w:type="dxa"/>
            <w:vAlign w:val="center"/>
          </w:tcPr>
          <w:p w14:paraId="3178028D" w14:textId="77777777" w:rsidR="00E465E7" w:rsidRPr="00C5431E" w:rsidRDefault="00E465E7" w:rsidP="00136F84">
            <w:pPr>
              <w:jc w:val="center"/>
              <w:rPr>
                <w:sz w:val="16"/>
                <w:szCs w:val="16"/>
              </w:rPr>
            </w:pPr>
            <w:r w:rsidRPr="00C5431E">
              <w:rPr>
                <w:sz w:val="16"/>
                <w:szCs w:val="16"/>
              </w:rPr>
              <w:t>39</w:t>
            </w:r>
          </w:p>
        </w:tc>
      </w:tr>
      <w:tr w:rsidR="00E465E7" w14:paraId="5BEA833C" w14:textId="77777777" w:rsidTr="00136F84">
        <w:trPr>
          <w:jc w:val="center"/>
        </w:trPr>
        <w:tc>
          <w:tcPr>
            <w:tcW w:w="1980" w:type="dxa"/>
            <w:vMerge/>
            <w:vAlign w:val="center"/>
          </w:tcPr>
          <w:p w14:paraId="6D9CB82B" w14:textId="77777777" w:rsidR="00E465E7" w:rsidRDefault="00E465E7" w:rsidP="00136F84">
            <w:pPr>
              <w:jc w:val="center"/>
              <w:rPr>
                <w:sz w:val="16"/>
                <w:szCs w:val="16"/>
              </w:rPr>
            </w:pPr>
          </w:p>
        </w:tc>
        <w:tc>
          <w:tcPr>
            <w:tcW w:w="2160" w:type="dxa"/>
            <w:vAlign w:val="center"/>
          </w:tcPr>
          <w:p w14:paraId="30522F3A" w14:textId="77777777" w:rsidR="00E465E7" w:rsidRPr="00C5431E" w:rsidRDefault="00E465E7" w:rsidP="00136F84">
            <w:pPr>
              <w:jc w:val="center"/>
              <w:rPr>
                <w:sz w:val="16"/>
                <w:szCs w:val="16"/>
              </w:rPr>
            </w:pPr>
            <w:r w:rsidRPr="00C5431E">
              <w:rPr>
                <w:sz w:val="16"/>
                <w:szCs w:val="16"/>
              </w:rPr>
              <w:t>40</w:t>
            </w:r>
          </w:p>
        </w:tc>
      </w:tr>
      <w:tr w:rsidR="00E465E7" w14:paraId="6A0BD0F7" w14:textId="77777777" w:rsidTr="00136F84">
        <w:trPr>
          <w:jc w:val="center"/>
        </w:trPr>
        <w:tc>
          <w:tcPr>
            <w:tcW w:w="1980" w:type="dxa"/>
            <w:vMerge/>
            <w:vAlign w:val="center"/>
          </w:tcPr>
          <w:p w14:paraId="4EB9735B" w14:textId="77777777" w:rsidR="00E465E7" w:rsidRDefault="00E465E7" w:rsidP="00136F84">
            <w:pPr>
              <w:jc w:val="center"/>
              <w:rPr>
                <w:sz w:val="16"/>
                <w:szCs w:val="16"/>
              </w:rPr>
            </w:pPr>
          </w:p>
        </w:tc>
        <w:tc>
          <w:tcPr>
            <w:tcW w:w="2160" w:type="dxa"/>
            <w:vAlign w:val="center"/>
          </w:tcPr>
          <w:p w14:paraId="3B8B4CBD" w14:textId="77777777" w:rsidR="00E465E7" w:rsidRPr="00C5431E" w:rsidRDefault="00E465E7" w:rsidP="00136F84">
            <w:pPr>
              <w:jc w:val="center"/>
              <w:rPr>
                <w:sz w:val="16"/>
                <w:szCs w:val="16"/>
              </w:rPr>
            </w:pPr>
            <w:r w:rsidRPr="00C5431E">
              <w:rPr>
                <w:sz w:val="16"/>
                <w:szCs w:val="16"/>
              </w:rPr>
              <w:t>41</w:t>
            </w:r>
          </w:p>
        </w:tc>
      </w:tr>
      <w:tr w:rsidR="00E465E7" w14:paraId="533B8D03" w14:textId="77777777" w:rsidTr="00136F84">
        <w:trPr>
          <w:jc w:val="center"/>
        </w:trPr>
        <w:tc>
          <w:tcPr>
            <w:tcW w:w="1980" w:type="dxa"/>
            <w:vMerge/>
            <w:vAlign w:val="center"/>
          </w:tcPr>
          <w:p w14:paraId="625C798E" w14:textId="77777777" w:rsidR="00E465E7" w:rsidRDefault="00E465E7" w:rsidP="00136F84">
            <w:pPr>
              <w:jc w:val="center"/>
              <w:rPr>
                <w:sz w:val="16"/>
                <w:szCs w:val="16"/>
              </w:rPr>
            </w:pPr>
          </w:p>
        </w:tc>
        <w:tc>
          <w:tcPr>
            <w:tcW w:w="2160" w:type="dxa"/>
            <w:vAlign w:val="center"/>
          </w:tcPr>
          <w:p w14:paraId="10B03706" w14:textId="77777777" w:rsidR="00E465E7" w:rsidRPr="00C5431E" w:rsidRDefault="00E465E7" w:rsidP="00136F84">
            <w:pPr>
              <w:jc w:val="center"/>
              <w:rPr>
                <w:sz w:val="16"/>
                <w:szCs w:val="16"/>
              </w:rPr>
            </w:pPr>
            <w:r w:rsidRPr="00C5431E">
              <w:rPr>
                <w:sz w:val="16"/>
                <w:szCs w:val="16"/>
              </w:rPr>
              <w:t>42</w:t>
            </w:r>
          </w:p>
        </w:tc>
      </w:tr>
      <w:tr w:rsidR="00E465E7" w14:paraId="188A6E34" w14:textId="77777777" w:rsidTr="00136F84">
        <w:trPr>
          <w:jc w:val="center"/>
        </w:trPr>
        <w:tc>
          <w:tcPr>
            <w:tcW w:w="1980" w:type="dxa"/>
            <w:vMerge/>
            <w:vAlign w:val="center"/>
          </w:tcPr>
          <w:p w14:paraId="2E9D8FE5" w14:textId="77777777" w:rsidR="00E465E7" w:rsidRDefault="00E465E7" w:rsidP="00136F84">
            <w:pPr>
              <w:jc w:val="center"/>
              <w:rPr>
                <w:sz w:val="16"/>
                <w:szCs w:val="16"/>
              </w:rPr>
            </w:pPr>
          </w:p>
        </w:tc>
        <w:tc>
          <w:tcPr>
            <w:tcW w:w="2160" w:type="dxa"/>
            <w:vAlign w:val="center"/>
          </w:tcPr>
          <w:p w14:paraId="6DA61BEE" w14:textId="77777777" w:rsidR="00E465E7" w:rsidRPr="00C5431E" w:rsidRDefault="00E465E7" w:rsidP="00136F84">
            <w:pPr>
              <w:jc w:val="center"/>
              <w:rPr>
                <w:sz w:val="16"/>
                <w:szCs w:val="16"/>
              </w:rPr>
            </w:pPr>
            <w:r w:rsidRPr="00C5431E">
              <w:rPr>
                <w:sz w:val="16"/>
                <w:szCs w:val="16"/>
              </w:rPr>
              <w:t>43</w:t>
            </w:r>
          </w:p>
        </w:tc>
      </w:tr>
      <w:tr w:rsidR="00E465E7" w14:paraId="22FD50AE" w14:textId="77777777" w:rsidTr="00136F84">
        <w:trPr>
          <w:jc w:val="center"/>
        </w:trPr>
        <w:tc>
          <w:tcPr>
            <w:tcW w:w="1980" w:type="dxa"/>
            <w:vMerge w:val="restart"/>
            <w:vAlign w:val="center"/>
          </w:tcPr>
          <w:p w14:paraId="11B2745F" w14:textId="77777777" w:rsidR="00E465E7" w:rsidRDefault="00E465E7" w:rsidP="00136F84">
            <w:pPr>
              <w:jc w:val="center"/>
              <w:rPr>
                <w:sz w:val="16"/>
                <w:szCs w:val="16"/>
              </w:rPr>
            </w:pPr>
            <w:bookmarkStart w:id="148" w:name="_Toc253512013"/>
            <w:bookmarkStart w:id="149" w:name="_Toc253739040"/>
            <w:r>
              <w:rPr>
                <w:sz w:val="16"/>
                <w:szCs w:val="16"/>
              </w:rPr>
              <w:t>I</w:t>
            </w:r>
            <w:bookmarkEnd w:id="148"/>
            <w:bookmarkEnd w:id="149"/>
          </w:p>
        </w:tc>
        <w:tc>
          <w:tcPr>
            <w:tcW w:w="2160" w:type="dxa"/>
            <w:vAlign w:val="center"/>
          </w:tcPr>
          <w:p w14:paraId="06270BD3" w14:textId="77777777" w:rsidR="00E465E7" w:rsidRPr="00C5431E" w:rsidRDefault="00E465E7" w:rsidP="00136F84">
            <w:pPr>
              <w:jc w:val="center"/>
              <w:rPr>
                <w:sz w:val="16"/>
                <w:szCs w:val="16"/>
              </w:rPr>
            </w:pPr>
            <w:r w:rsidRPr="00C5431E">
              <w:rPr>
                <w:sz w:val="16"/>
                <w:szCs w:val="16"/>
              </w:rPr>
              <w:t>44</w:t>
            </w:r>
          </w:p>
        </w:tc>
      </w:tr>
      <w:tr w:rsidR="00E465E7" w14:paraId="42EAB81A" w14:textId="77777777" w:rsidTr="00136F84">
        <w:trPr>
          <w:jc w:val="center"/>
        </w:trPr>
        <w:tc>
          <w:tcPr>
            <w:tcW w:w="1980" w:type="dxa"/>
            <w:vMerge/>
            <w:vAlign w:val="center"/>
          </w:tcPr>
          <w:p w14:paraId="6B0CF16F" w14:textId="77777777" w:rsidR="00E465E7" w:rsidRDefault="00E465E7" w:rsidP="00136F84">
            <w:pPr>
              <w:jc w:val="center"/>
              <w:rPr>
                <w:sz w:val="16"/>
                <w:szCs w:val="16"/>
              </w:rPr>
            </w:pPr>
          </w:p>
        </w:tc>
        <w:tc>
          <w:tcPr>
            <w:tcW w:w="2160" w:type="dxa"/>
            <w:vAlign w:val="center"/>
          </w:tcPr>
          <w:p w14:paraId="6A972170" w14:textId="77777777" w:rsidR="00E465E7" w:rsidRPr="00C5431E" w:rsidRDefault="00E465E7" w:rsidP="00136F84">
            <w:pPr>
              <w:jc w:val="center"/>
              <w:rPr>
                <w:sz w:val="16"/>
                <w:szCs w:val="16"/>
              </w:rPr>
            </w:pPr>
            <w:r w:rsidRPr="00C5431E">
              <w:rPr>
                <w:sz w:val="16"/>
                <w:szCs w:val="16"/>
              </w:rPr>
              <w:t>45</w:t>
            </w:r>
          </w:p>
        </w:tc>
      </w:tr>
      <w:tr w:rsidR="00E465E7" w14:paraId="7B6F93BE" w14:textId="77777777" w:rsidTr="00136F84">
        <w:trPr>
          <w:jc w:val="center"/>
        </w:trPr>
        <w:tc>
          <w:tcPr>
            <w:tcW w:w="1980" w:type="dxa"/>
            <w:vMerge/>
            <w:vAlign w:val="center"/>
          </w:tcPr>
          <w:p w14:paraId="41A5A54C" w14:textId="77777777" w:rsidR="00E465E7" w:rsidRDefault="00E465E7" w:rsidP="00136F84">
            <w:pPr>
              <w:jc w:val="center"/>
              <w:rPr>
                <w:sz w:val="16"/>
                <w:szCs w:val="16"/>
              </w:rPr>
            </w:pPr>
          </w:p>
        </w:tc>
        <w:tc>
          <w:tcPr>
            <w:tcW w:w="2160" w:type="dxa"/>
            <w:vAlign w:val="center"/>
          </w:tcPr>
          <w:p w14:paraId="0AC32503" w14:textId="77777777" w:rsidR="00E465E7" w:rsidRPr="00C5431E" w:rsidRDefault="00E465E7" w:rsidP="00136F84">
            <w:pPr>
              <w:jc w:val="center"/>
              <w:rPr>
                <w:sz w:val="16"/>
                <w:szCs w:val="16"/>
              </w:rPr>
            </w:pPr>
            <w:r w:rsidRPr="00C5431E">
              <w:rPr>
                <w:sz w:val="16"/>
                <w:szCs w:val="16"/>
              </w:rPr>
              <w:t>46</w:t>
            </w:r>
          </w:p>
        </w:tc>
      </w:tr>
      <w:tr w:rsidR="00E465E7" w14:paraId="7E165EF6" w14:textId="77777777" w:rsidTr="00136F84">
        <w:trPr>
          <w:jc w:val="center"/>
        </w:trPr>
        <w:tc>
          <w:tcPr>
            <w:tcW w:w="1980" w:type="dxa"/>
            <w:vMerge/>
            <w:vAlign w:val="center"/>
          </w:tcPr>
          <w:p w14:paraId="0283CDF3" w14:textId="77777777" w:rsidR="00E465E7" w:rsidRDefault="00E465E7" w:rsidP="00136F84">
            <w:pPr>
              <w:jc w:val="center"/>
              <w:rPr>
                <w:sz w:val="16"/>
                <w:szCs w:val="16"/>
              </w:rPr>
            </w:pPr>
          </w:p>
        </w:tc>
        <w:tc>
          <w:tcPr>
            <w:tcW w:w="2160" w:type="dxa"/>
            <w:vAlign w:val="center"/>
          </w:tcPr>
          <w:p w14:paraId="15808260" w14:textId="77777777" w:rsidR="00E465E7" w:rsidRPr="00C5431E" w:rsidRDefault="00E465E7" w:rsidP="00136F84">
            <w:pPr>
              <w:jc w:val="center"/>
              <w:rPr>
                <w:sz w:val="16"/>
                <w:szCs w:val="16"/>
              </w:rPr>
            </w:pPr>
            <w:r w:rsidRPr="00C5431E">
              <w:rPr>
                <w:sz w:val="16"/>
                <w:szCs w:val="16"/>
              </w:rPr>
              <w:t>47</w:t>
            </w:r>
          </w:p>
        </w:tc>
      </w:tr>
      <w:tr w:rsidR="00E465E7" w14:paraId="6F233154" w14:textId="77777777" w:rsidTr="00136F84">
        <w:trPr>
          <w:jc w:val="center"/>
        </w:trPr>
        <w:tc>
          <w:tcPr>
            <w:tcW w:w="1980" w:type="dxa"/>
            <w:vMerge w:val="restart"/>
            <w:vAlign w:val="center"/>
          </w:tcPr>
          <w:p w14:paraId="3B45FC27" w14:textId="77777777" w:rsidR="00E465E7" w:rsidRDefault="00E465E7" w:rsidP="00136F84">
            <w:pPr>
              <w:jc w:val="center"/>
              <w:rPr>
                <w:sz w:val="16"/>
                <w:szCs w:val="16"/>
              </w:rPr>
            </w:pPr>
            <w:bookmarkStart w:id="150" w:name="_Toc253512018"/>
            <w:bookmarkStart w:id="151" w:name="_Toc253739045"/>
            <w:r>
              <w:rPr>
                <w:sz w:val="16"/>
                <w:szCs w:val="16"/>
              </w:rPr>
              <w:t>J</w:t>
            </w:r>
            <w:bookmarkEnd w:id="150"/>
            <w:bookmarkEnd w:id="151"/>
          </w:p>
        </w:tc>
        <w:tc>
          <w:tcPr>
            <w:tcW w:w="2160" w:type="dxa"/>
            <w:vAlign w:val="center"/>
          </w:tcPr>
          <w:p w14:paraId="06E73685" w14:textId="77777777" w:rsidR="00E465E7" w:rsidRPr="00C5431E" w:rsidRDefault="00E465E7" w:rsidP="00136F84">
            <w:pPr>
              <w:jc w:val="center"/>
              <w:rPr>
                <w:sz w:val="16"/>
                <w:szCs w:val="16"/>
              </w:rPr>
            </w:pPr>
            <w:r w:rsidRPr="00C5431E">
              <w:rPr>
                <w:sz w:val="16"/>
                <w:szCs w:val="16"/>
              </w:rPr>
              <w:t>48</w:t>
            </w:r>
          </w:p>
        </w:tc>
      </w:tr>
      <w:tr w:rsidR="00E465E7" w14:paraId="277F7B4E" w14:textId="77777777" w:rsidTr="00136F84">
        <w:trPr>
          <w:jc w:val="center"/>
        </w:trPr>
        <w:tc>
          <w:tcPr>
            <w:tcW w:w="1980" w:type="dxa"/>
            <w:vMerge/>
            <w:vAlign w:val="center"/>
          </w:tcPr>
          <w:p w14:paraId="34285961" w14:textId="77777777" w:rsidR="00E465E7" w:rsidRDefault="00E465E7" w:rsidP="00136F84">
            <w:pPr>
              <w:rPr>
                <w:sz w:val="16"/>
                <w:szCs w:val="16"/>
              </w:rPr>
            </w:pPr>
          </w:p>
        </w:tc>
        <w:tc>
          <w:tcPr>
            <w:tcW w:w="2160" w:type="dxa"/>
            <w:vAlign w:val="center"/>
          </w:tcPr>
          <w:p w14:paraId="0AF9AD71" w14:textId="77777777" w:rsidR="00E465E7" w:rsidRPr="00C5431E" w:rsidRDefault="00E465E7" w:rsidP="00136F84">
            <w:pPr>
              <w:jc w:val="center"/>
              <w:rPr>
                <w:sz w:val="16"/>
                <w:szCs w:val="16"/>
              </w:rPr>
            </w:pPr>
            <w:r w:rsidRPr="00C5431E">
              <w:rPr>
                <w:sz w:val="16"/>
                <w:szCs w:val="16"/>
              </w:rPr>
              <w:t>49</w:t>
            </w:r>
          </w:p>
        </w:tc>
      </w:tr>
      <w:tr w:rsidR="00E465E7" w14:paraId="4E8C2CA1" w14:textId="77777777" w:rsidTr="00136F84">
        <w:trPr>
          <w:jc w:val="center"/>
        </w:trPr>
        <w:tc>
          <w:tcPr>
            <w:tcW w:w="1980" w:type="dxa"/>
            <w:vMerge/>
            <w:vAlign w:val="center"/>
          </w:tcPr>
          <w:p w14:paraId="60AA1C1A" w14:textId="77777777" w:rsidR="00E465E7" w:rsidRDefault="00E465E7" w:rsidP="00136F84">
            <w:pPr>
              <w:rPr>
                <w:sz w:val="16"/>
                <w:szCs w:val="16"/>
              </w:rPr>
            </w:pPr>
          </w:p>
        </w:tc>
        <w:tc>
          <w:tcPr>
            <w:tcW w:w="2160" w:type="dxa"/>
            <w:vAlign w:val="center"/>
          </w:tcPr>
          <w:p w14:paraId="7904F732" w14:textId="77777777" w:rsidR="00E465E7" w:rsidRPr="00C5431E" w:rsidRDefault="00E465E7" w:rsidP="00136F84">
            <w:pPr>
              <w:jc w:val="center"/>
              <w:rPr>
                <w:sz w:val="16"/>
                <w:szCs w:val="16"/>
              </w:rPr>
            </w:pPr>
            <w:r w:rsidRPr="00C5431E">
              <w:rPr>
                <w:sz w:val="16"/>
                <w:szCs w:val="16"/>
              </w:rPr>
              <w:t>50</w:t>
            </w:r>
          </w:p>
        </w:tc>
      </w:tr>
      <w:tr w:rsidR="00E465E7" w14:paraId="59CEF1DB" w14:textId="77777777" w:rsidTr="00136F84">
        <w:trPr>
          <w:jc w:val="center"/>
        </w:trPr>
        <w:tc>
          <w:tcPr>
            <w:tcW w:w="1980" w:type="dxa"/>
            <w:vMerge/>
            <w:vAlign w:val="center"/>
          </w:tcPr>
          <w:p w14:paraId="7298F2E1" w14:textId="77777777" w:rsidR="00E465E7" w:rsidRDefault="00E465E7" w:rsidP="00136F84">
            <w:pPr>
              <w:rPr>
                <w:sz w:val="16"/>
                <w:szCs w:val="16"/>
              </w:rPr>
            </w:pPr>
          </w:p>
        </w:tc>
        <w:tc>
          <w:tcPr>
            <w:tcW w:w="2160" w:type="dxa"/>
            <w:vAlign w:val="center"/>
          </w:tcPr>
          <w:p w14:paraId="70AA8C22" w14:textId="77777777" w:rsidR="00E465E7" w:rsidRPr="00C5431E" w:rsidRDefault="00E465E7" w:rsidP="00136F84">
            <w:pPr>
              <w:jc w:val="center"/>
              <w:rPr>
                <w:sz w:val="16"/>
                <w:szCs w:val="16"/>
              </w:rPr>
            </w:pPr>
            <w:r w:rsidRPr="00C5431E">
              <w:rPr>
                <w:sz w:val="16"/>
                <w:szCs w:val="16"/>
              </w:rPr>
              <w:t>51</w:t>
            </w:r>
          </w:p>
        </w:tc>
      </w:tr>
    </w:tbl>
    <w:p w14:paraId="732141FC" w14:textId="77777777" w:rsidR="00E465E7" w:rsidRDefault="00E465E7" w:rsidP="00E465E7">
      <w:pPr>
        <w:pStyle w:val="Heading1"/>
      </w:pPr>
    </w:p>
    <w:tbl>
      <w:tblPr>
        <w:tblStyle w:val="TableGrid0"/>
        <w:tblW w:w="0" w:type="auto"/>
        <w:tblLook w:val="04A0" w:firstRow="1" w:lastRow="0" w:firstColumn="1" w:lastColumn="0" w:noHBand="0" w:noVBand="1"/>
      </w:tblPr>
      <w:tblGrid>
        <w:gridCol w:w="7508"/>
      </w:tblGrid>
      <w:tr w:rsidR="00E465E7" w:rsidRPr="006F2096" w14:paraId="76DC151D" w14:textId="77777777" w:rsidTr="00136F84">
        <w:tc>
          <w:tcPr>
            <w:tcW w:w="7508" w:type="dxa"/>
          </w:tcPr>
          <w:p w14:paraId="5DED622C" w14:textId="77777777" w:rsidR="00E465E7" w:rsidRPr="00C3669A" w:rsidRDefault="00E465E7" w:rsidP="00136F84">
            <w:pPr>
              <w:jc w:val="center"/>
              <w:rPr>
                <w:sz w:val="20"/>
                <w:szCs w:val="20"/>
              </w:rPr>
            </w:pPr>
            <w:bookmarkStart w:id="152" w:name="_Appendix_6:_Circular"/>
            <w:bookmarkStart w:id="153" w:name="_Appendix_8:_Circular"/>
            <w:bookmarkStart w:id="154" w:name="_Appendix_7:_Circular"/>
            <w:bookmarkStart w:id="155" w:name="_Appendix_10:_Circular"/>
            <w:bookmarkStart w:id="156" w:name="_Appendix_11:_Circular"/>
            <w:bookmarkEnd w:id="152"/>
            <w:bookmarkEnd w:id="153"/>
            <w:bookmarkEnd w:id="154"/>
            <w:bookmarkEnd w:id="155"/>
            <w:bookmarkEnd w:id="156"/>
            <w:r w:rsidRPr="00C3669A">
              <w:rPr>
                <w:sz w:val="20"/>
                <w:szCs w:val="20"/>
              </w:rPr>
              <w:t>Hay Spinal column point</w:t>
            </w:r>
          </w:p>
        </w:tc>
      </w:tr>
      <w:tr w:rsidR="00E465E7" w:rsidRPr="006F2096" w14:paraId="78DCE721" w14:textId="77777777" w:rsidTr="00136F84">
        <w:tc>
          <w:tcPr>
            <w:tcW w:w="7508" w:type="dxa"/>
          </w:tcPr>
          <w:p w14:paraId="7422DF49" w14:textId="77777777" w:rsidR="00E465E7" w:rsidRPr="00C3669A" w:rsidRDefault="00E465E7" w:rsidP="00136F84">
            <w:pPr>
              <w:jc w:val="center"/>
              <w:rPr>
                <w:sz w:val="20"/>
                <w:szCs w:val="20"/>
              </w:rPr>
            </w:pPr>
            <w:r w:rsidRPr="00C3669A">
              <w:rPr>
                <w:sz w:val="20"/>
                <w:szCs w:val="20"/>
              </w:rPr>
              <w:t>Spinal Point 870</w:t>
            </w:r>
          </w:p>
        </w:tc>
      </w:tr>
      <w:tr w:rsidR="00E465E7" w:rsidRPr="006F2096" w14:paraId="7113E070" w14:textId="77777777" w:rsidTr="00136F84">
        <w:tc>
          <w:tcPr>
            <w:tcW w:w="7508" w:type="dxa"/>
          </w:tcPr>
          <w:p w14:paraId="4D9BE7AE" w14:textId="77777777" w:rsidR="00E465E7" w:rsidRPr="00C3669A" w:rsidRDefault="00E465E7" w:rsidP="00136F84">
            <w:pPr>
              <w:jc w:val="center"/>
              <w:rPr>
                <w:sz w:val="20"/>
                <w:szCs w:val="20"/>
              </w:rPr>
            </w:pPr>
            <w:r w:rsidRPr="00C3669A">
              <w:rPr>
                <w:sz w:val="20"/>
                <w:szCs w:val="20"/>
              </w:rPr>
              <w:t>Spinal Point 871</w:t>
            </w:r>
          </w:p>
        </w:tc>
      </w:tr>
      <w:tr w:rsidR="00E465E7" w:rsidRPr="006F2096" w14:paraId="766C1BFB" w14:textId="77777777" w:rsidTr="00136F84">
        <w:tc>
          <w:tcPr>
            <w:tcW w:w="7508" w:type="dxa"/>
          </w:tcPr>
          <w:p w14:paraId="22962DEA" w14:textId="77777777" w:rsidR="00E465E7" w:rsidRPr="00C3669A" w:rsidRDefault="00E465E7" w:rsidP="00136F84">
            <w:pPr>
              <w:jc w:val="center"/>
              <w:rPr>
                <w:sz w:val="20"/>
                <w:szCs w:val="20"/>
              </w:rPr>
            </w:pPr>
            <w:r w:rsidRPr="00C3669A">
              <w:rPr>
                <w:sz w:val="20"/>
                <w:szCs w:val="20"/>
              </w:rPr>
              <w:t>Spinal Point 872</w:t>
            </w:r>
          </w:p>
        </w:tc>
      </w:tr>
      <w:tr w:rsidR="00E465E7" w:rsidRPr="006F2096" w14:paraId="707FF991" w14:textId="77777777" w:rsidTr="00136F84">
        <w:tc>
          <w:tcPr>
            <w:tcW w:w="7508" w:type="dxa"/>
          </w:tcPr>
          <w:p w14:paraId="2C7A724F" w14:textId="77777777" w:rsidR="00E465E7" w:rsidRPr="00C3669A" w:rsidRDefault="00E465E7" w:rsidP="00136F84">
            <w:pPr>
              <w:jc w:val="center"/>
              <w:rPr>
                <w:sz w:val="20"/>
                <w:szCs w:val="20"/>
              </w:rPr>
            </w:pPr>
            <w:r w:rsidRPr="00C3669A">
              <w:rPr>
                <w:sz w:val="20"/>
                <w:szCs w:val="20"/>
              </w:rPr>
              <w:t>Spinal Point 873</w:t>
            </w:r>
          </w:p>
        </w:tc>
      </w:tr>
      <w:tr w:rsidR="00E465E7" w:rsidRPr="006F2096" w14:paraId="33F1457C" w14:textId="77777777" w:rsidTr="00136F84">
        <w:tc>
          <w:tcPr>
            <w:tcW w:w="7508" w:type="dxa"/>
          </w:tcPr>
          <w:p w14:paraId="78962AB4" w14:textId="77777777" w:rsidR="00E465E7" w:rsidRPr="00C3669A" w:rsidRDefault="00E465E7" w:rsidP="00136F84">
            <w:pPr>
              <w:jc w:val="center"/>
              <w:rPr>
                <w:sz w:val="20"/>
                <w:szCs w:val="20"/>
              </w:rPr>
            </w:pPr>
            <w:r w:rsidRPr="00C3669A">
              <w:rPr>
                <w:sz w:val="20"/>
                <w:szCs w:val="20"/>
              </w:rPr>
              <w:t>Spinal point 901</w:t>
            </w:r>
          </w:p>
        </w:tc>
      </w:tr>
      <w:tr w:rsidR="00E465E7" w:rsidRPr="006F2096" w14:paraId="01F508A9" w14:textId="77777777" w:rsidTr="00136F84">
        <w:tc>
          <w:tcPr>
            <w:tcW w:w="7508" w:type="dxa"/>
          </w:tcPr>
          <w:p w14:paraId="4A0376E5" w14:textId="77777777" w:rsidR="00E465E7" w:rsidRPr="00C3669A" w:rsidRDefault="00E465E7" w:rsidP="00136F84">
            <w:pPr>
              <w:jc w:val="center"/>
              <w:rPr>
                <w:sz w:val="20"/>
                <w:szCs w:val="20"/>
              </w:rPr>
            </w:pPr>
            <w:r w:rsidRPr="00C3669A">
              <w:rPr>
                <w:sz w:val="20"/>
                <w:szCs w:val="20"/>
              </w:rPr>
              <w:t>Spinal point 902</w:t>
            </w:r>
          </w:p>
        </w:tc>
      </w:tr>
    </w:tbl>
    <w:p w14:paraId="3059EA3A" w14:textId="77777777" w:rsidR="00E465E7" w:rsidRPr="00D02371" w:rsidRDefault="00E465E7" w:rsidP="00E465E7">
      <w:pPr>
        <w:pStyle w:val="Heading1"/>
      </w:pPr>
      <w:r>
        <w:br w:type="page"/>
      </w:r>
      <w:bookmarkStart w:id="157" w:name="_Toc391989899"/>
      <w:r w:rsidRPr="00D02371">
        <w:lastRenderedPageBreak/>
        <w:t>Appendix 11: Circular 136: Friday, 1 May 2009</w:t>
      </w:r>
      <w:bookmarkEnd w:id="157"/>
      <w:r w:rsidRPr="00D02371">
        <w:t xml:space="preserve">: </w:t>
      </w:r>
    </w:p>
    <w:p w14:paraId="047B7AB5" w14:textId="77777777" w:rsidR="00E465E7" w:rsidRPr="00D02371" w:rsidRDefault="00E465E7" w:rsidP="00E465E7"/>
    <w:p w14:paraId="101F2EC0" w14:textId="77777777" w:rsidR="00E465E7" w:rsidRPr="00D02371" w:rsidRDefault="00E465E7" w:rsidP="00E465E7">
      <w:pPr>
        <w:autoSpaceDE w:val="0"/>
        <w:autoSpaceDN w:val="0"/>
        <w:adjustRightInd w:val="0"/>
        <w:jc w:val="both"/>
        <w:rPr>
          <w:b/>
          <w:bCs/>
        </w:rPr>
      </w:pPr>
      <w:r w:rsidRPr="00D02371">
        <w:rPr>
          <w:b/>
          <w:bCs/>
        </w:rPr>
        <w:t>A Process for Reconciling Single Status, Equal Pay and School Staffing Regulations in Community and Voluntary Controlled Schools</w:t>
      </w:r>
    </w:p>
    <w:p w14:paraId="175129AF" w14:textId="77777777" w:rsidR="00E465E7" w:rsidRPr="00D02371" w:rsidRDefault="00E465E7" w:rsidP="00E465E7">
      <w:pPr>
        <w:autoSpaceDE w:val="0"/>
        <w:autoSpaceDN w:val="0"/>
        <w:adjustRightInd w:val="0"/>
        <w:jc w:val="both"/>
        <w:rPr>
          <w:b/>
          <w:bCs/>
        </w:rPr>
      </w:pPr>
    </w:p>
    <w:p w14:paraId="1FB8DF51" w14:textId="77777777" w:rsidR="00E465E7" w:rsidRPr="00D02371" w:rsidRDefault="00E465E7" w:rsidP="00E465E7">
      <w:pPr>
        <w:autoSpaceDE w:val="0"/>
        <w:autoSpaceDN w:val="0"/>
        <w:adjustRightInd w:val="0"/>
        <w:jc w:val="both"/>
      </w:pPr>
      <w:r w:rsidRPr="00D02371">
        <w:t xml:space="preserve">This process will be used in the </w:t>
      </w:r>
      <w:r w:rsidRPr="00D02371">
        <w:rPr>
          <w:b/>
          <w:bCs/>
        </w:rPr>
        <w:t xml:space="preserve">very small number of cases </w:t>
      </w:r>
      <w:r w:rsidRPr="00D02371">
        <w:t xml:space="preserve">where there is a disagreement between a Governing Body </w:t>
      </w:r>
      <w:r w:rsidRPr="00D02371">
        <w:rPr>
          <w:b/>
          <w:bCs/>
        </w:rPr>
        <w:t xml:space="preserve">(Community and Voluntary Controlled Schools) </w:t>
      </w:r>
      <w:r w:rsidRPr="00D02371">
        <w:t>and the LA on the pay and grade of non-teaching posts – it will apply to the grading of vacant posts to be advertised and to regrading’s for existing postholders.</w:t>
      </w:r>
    </w:p>
    <w:p w14:paraId="125BD782" w14:textId="77777777" w:rsidR="00E465E7" w:rsidRPr="00D02371" w:rsidRDefault="00E465E7" w:rsidP="00E465E7">
      <w:pPr>
        <w:autoSpaceDE w:val="0"/>
        <w:autoSpaceDN w:val="0"/>
        <w:adjustRightInd w:val="0"/>
        <w:jc w:val="both"/>
      </w:pPr>
    </w:p>
    <w:p w14:paraId="686748BA" w14:textId="77777777" w:rsidR="00E465E7" w:rsidRPr="00D02371" w:rsidRDefault="00E465E7" w:rsidP="00E465E7">
      <w:pPr>
        <w:autoSpaceDE w:val="0"/>
        <w:autoSpaceDN w:val="0"/>
        <w:adjustRightInd w:val="0"/>
        <w:jc w:val="both"/>
        <w:rPr>
          <w:b/>
          <w:bCs/>
        </w:rPr>
      </w:pPr>
      <w:r w:rsidRPr="00D02371">
        <w:rPr>
          <w:b/>
          <w:bCs/>
        </w:rPr>
        <w:t>Background: The Issue</w:t>
      </w:r>
    </w:p>
    <w:p w14:paraId="5D5DF1BE" w14:textId="77777777" w:rsidR="00E465E7" w:rsidRPr="00D02371" w:rsidRDefault="00E465E7" w:rsidP="00E465E7">
      <w:pPr>
        <w:autoSpaceDE w:val="0"/>
        <w:autoSpaceDN w:val="0"/>
        <w:adjustRightInd w:val="0"/>
        <w:jc w:val="both"/>
        <w:rPr>
          <w:b/>
          <w:bCs/>
        </w:rPr>
      </w:pPr>
    </w:p>
    <w:p w14:paraId="780FEE9F" w14:textId="77777777" w:rsidR="00E465E7" w:rsidRDefault="00E465E7" w:rsidP="00E465E7">
      <w:pPr>
        <w:autoSpaceDE w:val="0"/>
        <w:autoSpaceDN w:val="0"/>
        <w:adjustRightInd w:val="0"/>
        <w:ind w:left="720" w:hanging="540"/>
        <w:jc w:val="both"/>
      </w:pPr>
      <w:r w:rsidRPr="00D02371">
        <w:rPr>
          <w:rFonts w:ascii="SymbolMT" w:hAnsi="SymbolMT" w:cs="SymbolMT"/>
        </w:rPr>
        <w:t xml:space="preserve">• </w:t>
      </w:r>
      <w:r w:rsidRPr="00D02371">
        <w:rPr>
          <w:rFonts w:ascii="SymbolMT" w:hAnsi="SymbolMT" w:cs="SymbolMT"/>
        </w:rPr>
        <w:tab/>
      </w:r>
      <w:r w:rsidRPr="00D02371">
        <w:t>The Single Status process is essentially a review of pay and grading structures to identify and address pay inequalities. Groups of jobs deemed to be of ‘equal value’ are given comparable pay and grades. This provides a fair and transparent pay and grade structure. It also protects the employer against equal pay claims,</w:t>
      </w:r>
      <w:r>
        <w:t xml:space="preserve"> </w:t>
      </w:r>
      <w:r w:rsidRPr="00DD6328">
        <w:t>particularly when inequalities between job groups of equal value impact disproportionately on one gender.</w:t>
      </w:r>
    </w:p>
    <w:p w14:paraId="1642397C" w14:textId="77777777" w:rsidR="00E465E7" w:rsidRPr="00D02371" w:rsidRDefault="00E465E7" w:rsidP="00E465E7">
      <w:pPr>
        <w:autoSpaceDE w:val="0"/>
        <w:autoSpaceDN w:val="0"/>
        <w:adjustRightInd w:val="0"/>
        <w:ind w:left="720" w:hanging="540"/>
        <w:jc w:val="both"/>
      </w:pPr>
    </w:p>
    <w:p w14:paraId="05A3F6EF" w14:textId="77777777" w:rsidR="00E465E7" w:rsidRPr="00D02371" w:rsidRDefault="00E465E7" w:rsidP="00E465E7">
      <w:pPr>
        <w:autoSpaceDE w:val="0"/>
        <w:autoSpaceDN w:val="0"/>
        <w:adjustRightInd w:val="0"/>
        <w:ind w:left="720" w:hanging="540"/>
        <w:jc w:val="both"/>
      </w:pPr>
      <w:r w:rsidRPr="00D02371">
        <w:rPr>
          <w:rFonts w:ascii="SymbolMT" w:hAnsi="SymbolMT" w:cs="SymbolMT"/>
        </w:rPr>
        <w:t xml:space="preserve">• </w:t>
      </w:r>
      <w:r w:rsidRPr="00D02371">
        <w:rPr>
          <w:rFonts w:ascii="SymbolMT" w:hAnsi="SymbolMT" w:cs="SymbolMT"/>
        </w:rPr>
        <w:tab/>
      </w:r>
      <w:r w:rsidRPr="00D02371">
        <w:t>However, there are potential tensions between the Single Status concept and process, and the flexibilities given to individual school governing bodies under the 2003 School Staffing Regulations.</w:t>
      </w:r>
    </w:p>
    <w:p w14:paraId="7E44DABB" w14:textId="77777777" w:rsidR="00E465E7" w:rsidRPr="00D02371" w:rsidRDefault="00E465E7" w:rsidP="00E465E7">
      <w:pPr>
        <w:autoSpaceDE w:val="0"/>
        <w:autoSpaceDN w:val="0"/>
        <w:adjustRightInd w:val="0"/>
      </w:pPr>
    </w:p>
    <w:p w14:paraId="328822B5" w14:textId="77777777" w:rsidR="00E465E7" w:rsidRPr="00D02371" w:rsidRDefault="00E465E7" w:rsidP="00E465E7">
      <w:pPr>
        <w:autoSpaceDE w:val="0"/>
        <w:autoSpaceDN w:val="0"/>
        <w:adjustRightInd w:val="0"/>
        <w:ind w:left="720" w:hanging="540"/>
        <w:jc w:val="both"/>
      </w:pPr>
      <w:r w:rsidRPr="00D02371">
        <w:rPr>
          <w:rFonts w:ascii="SymbolMT" w:hAnsi="SymbolMT" w:cs="SymbolMT"/>
        </w:rPr>
        <w:t xml:space="preserve">• </w:t>
      </w:r>
      <w:r w:rsidRPr="00D02371">
        <w:rPr>
          <w:rFonts w:ascii="SymbolMT" w:hAnsi="SymbolMT" w:cs="SymbolMT"/>
        </w:rPr>
        <w:tab/>
      </w:r>
      <w:r w:rsidRPr="00D02371">
        <w:t>Under these regulations, in relation to determining the pay and grade for a post: “Governors must consider the representations made by the LA, and in particular the risks and implications of any legal action which might arise if they [the governors] do not change their recommendation. If they conclude that their recommendation should stand, they must provide in writing to the LA an explanation confirming the reasons why they considering the recommendation to be appropriate. This explanation should be provided before the candidate is appointed to the post. On receipt of either such an explanation or a revised recommendation, the LA must appoint the recommended person - on the terms proposed unless he or she does not meet the staff qualifications for the post …..” (5.11)</w:t>
      </w:r>
    </w:p>
    <w:p w14:paraId="2BA84D73" w14:textId="77777777" w:rsidR="00E465E7" w:rsidRPr="00D02371" w:rsidRDefault="00E465E7" w:rsidP="00E465E7">
      <w:pPr>
        <w:autoSpaceDE w:val="0"/>
        <w:autoSpaceDN w:val="0"/>
        <w:adjustRightInd w:val="0"/>
      </w:pPr>
    </w:p>
    <w:p w14:paraId="72B00A7E" w14:textId="77777777" w:rsidR="00E465E7" w:rsidRPr="00D02371" w:rsidRDefault="00E465E7" w:rsidP="00E465E7">
      <w:pPr>
        <w:autoSpaceDE w:val="0"/>
        <w:autoSpaceDN w:val="0"/>
        <w:adjustRightInd w:val="0"/>
        <w:ind w:left="720" w:hanging="540"/>
        <w:jc w:val="both"/>
      </w:pPr>
      <w:r w:rsidRPr="00D02371">
        <w:rPr>
          <w:rFonts w:ascii="SymbolMT" w:hAnsi="SymbolMT" w:cs="SymbolMT"/>
        </w:rPr>
        <w:t xml:space="preserve">• </w:t>
      </w:r>
      <w:r w:rsidRPr="00D02371">
        <w:rPr>
          <w:rFonts w:ascii="SymbolMT" w:hAnsi="SymbolMT" w:cs="SymbolMT"/>
        </w:rPr>
        <w:tab/>
      </w:r>
      <w:r w:rsidRPr="00D02371">
        <w:t>Rejection of the LA’s advice as it applies to the individual school clearly has the potential to generate equal pay claims from Council employees in other Community and Voluntary Controlled schools, and the wider Council.</w:t>
      </w:r>
    </w:p>
    <w:p w14:paraId="668F7C2E" w14:textId="77777777" w:rsidR="00E465E7" w:rsidRPr="00D02371" w:rsidRDefault="00E465E7" w:rsidP="00E465E7">
      <w:pPr>
        <w:autoSpaceDE w:val="0"/>
        <w:autoSpaceDN w:val="0"/>
        <w:adjustRightInd w:val="0"/>
      </w:pPr>
    </w:p>
    <w:p w14:paraId="299BED05" w14:textId="77777777" w:rsidR="00E465E7" w:rsidRPr="00D02371" w:rsidRDefault="00E465E7" w:rsidP="00E465E7">
      <w:pPr>
        <w:autoSpaceDE w:val="0"/>
        <w:autoSpaceDN w:val="0"/>
        <w:adjustRightInd w:val="0"/>
        <w:rPr>
          <w:b/>
          <w:bCs/>
        </w:rPr>
      </w:pPr>
      <w:r w:rsidRPr="00D02371">
        <w:br w:type="page"/>
      </w:r>
      <w:r w:rsidRPr="00D02371">
        <w:rPr>
          <w:b/>
          <w:bCs/>
        </w:rPr>
        <w:lastRenderedPageBreak/>
        <w:t>Appendix 11: Circular 136: Friday, 1 May 2009..... continued</w:t>
      </w:r>
    </w:p>
    <w:p w14:paraId="5DE09967" w14:textId="77777777" w:rsidR="00E465E7" w:rsidRPr="00D02371" w:rsidRDefault="00E465E7" w:rsidP="00E465E7">
      <w:pPr>
        <w:autoSpaceDE w:val="0"/>
        <w:autoSpaceDN w:val="0"/>
        <w:adjustRightInd w:val="0"/>
        <w:rPr>
          <w:b/>
          <w:bCs/>
        </w:rPr>
      </w:pPr>
    </w:p>
    <w:p w14:paraId="0C69F44A" w14:textId="77777777" w:rsidR="00E465E7" w:rsidRPr="00D02371" w:rsidRDefault="00E465E7" w:rsidP="00E465E7">
      <w:pPr>
        <w:autoSpaceDE w:val="0"/>
        <w:autoSpaceDN w:val="0"/>
        <w:adjustRightInd w:val="0"/>
        <w:rPr>
          <w:b/>
          <w:bCs/>
        </w:rPr>
      </w:pPr>
      <w:r w:rsidRPr="00D02371">
        <w:rPr>
          <w:b/>
          <w:bCs/>
        </w:rPr>
        <w:t>The Process for Reconciling these Tensions</w:t>
      </w:r>
    </w:p>
    <w:p w14:paraId="57CD75A0" w14:textId="77777777" w:rsidR="00E465E7" w:rsidRPr="00D02371" w:rsidRDefault="00E465E7" w:rsidP="00E465E7">
      <w:pPr>
        <w:autoSpaceDE w:val="0"/>
        <w:autoSpaceDN w:val="0"/>
        <w:adjustRightInd w:val="0"/>
        <w:rPr>
          <w:b/>
          <w:bCs/>
        </w:rPr>
      </w:pPr>
    </w:p>
    <w:p w14:paraId="0026648E" w14:textId="77777777" w:rsidR="00E465E7" w:rsidRPr="00D02371" w:rsidRDefault="00E465E7" w:rsidP="00E465E7">
      <w:pPr>
        <w:autoSpaceDE w:val="0"/>
        <w:autoSpaceDN w:val="0"/>
        <w:adjustRightInd w:val="0"/>
        <w:jc w:val="both"/>
      </w:pPr>
      <w:r w:rsidRPr="00D02371">
        <w:t xml:space="preserve">A range of escalating measures are proposed, in this sequence. It must be stressed again that at each stage the emphasis is on </w:t>
      </w:r>
      <w:r w:rsidRPr="00D02371">
        <w:rPr>
          <w:b/>
          <w:bCs/>
        </w:rPr>
        <w:t xml:space="preserve">consensus </w:t>
      </w:r>
      <w:r w:rsidRPr="00D02371">
        <w:t xml:space="preserve">and </w:t>
      </w:r>
      <w:r w:rsidRPr="00D02371">
        <w:rPr>
          <w:b/>
          <w:bCs/>
        </w:rPr>
        <w:t>avoiding escalation</w:t>
      </w:r>
      <w:r w:rsidRPr="00D02371">
        <w:t>. It is incumbent on HR to produce clear evidence and a rigorous risk assessment to justify not implementing a governing body’s decision. Such instances will be rare.</w:t>
      </w:r>
    </w:p>
    <w:p w14:paraId="5BEC3E80" w14:textId="77777777" w:rsidR="00E465E7" w:rsidRPr="00D02371" w:rsidRDefault="00E465E7" w:rsidP="00E465E7">
      <w:pPr>
        <w:autoSpaceDE w:val="0"/>
        <w:autoSpaceDN w:val="0"/>
        <w:adjustRightInd w:val="0"/>
        <w:jc w:val="both"/>
      </w:pPr>
    </w:p>
    <w:p w14:paraId="1126A712" w14:textId="77777777" w:rsidR="00E465E7" w:rsidRPr="00D02371" w:rsidRDefault="00E465E7" w:rsidP="00E465E7">
      <w:pPr>
        <w:autoSpaceDE w:val="0"/>
        <w:autoSpaceDN w:val="0"/>
        <w:adjustRightInd w:val="0"/>
        <w:ind w:left="720" w:hanging="540"/>
        <w:jc w:val="both"/>
      </w:pPr>
      <w:r w:rsidRPr="00D02371">
        <w:t xml:space="preserve">1. </w:t>
      </w:r>
      <w:r w:rsidRPr="00D02371">
        <w:tab/>
        <w:t>If the governing body of a Community or VC school is challenging the LA’s advice on the pay and grade of a post, the LA will ensure that its written and verbal advice clearly spells out the equal pay implications for other schools and the Council.</w:t>
      </w:r>
    </w:p>
    <w:p w14:paraId="12E414FD" w14:textId="77777777" w:rsidR="00E465E7" w:rsidRPr="00D02371" w:rsidRDefault="00E465E7" w:rsidP="00E465E7">
      <w:pPr>
        <w:autoSpaceDE w:val="0"/>
        <w:autoSpaceDN w:val="0"/>
        <w:adjustRightInd w:val="0"/>
        <w:ind w:left="720" w:hanging="540"/>
        <w:jc w:val="both"/>
      </w:pPr>
    </w:p>
    <w:p w14:paraId="5305F145" w14:textId="77777777" w:rsidR="00E465E7" w:rsidRPr="00D02371" w:rsidRDefault="00E465E7" w:rsidP="00E465E7">
      <w:pPr>
        <w:autoSpaceDE w:val="0"/>
        <w:autoSpaceDN w:val="0"/>
        <w:adjustRightInd w:val="0"/>
        <w:ind w:left="720" w:hanging="540"/>
        <w:jc w:val="both"/>
      </w:pPr>
      <w:r w:rsidRPr="00D02371">
        <w:t xml:space="preserve">2. </w:t>
      </w:r>
      <w:r w:rsidRPr="00D02371">
        <w:tab/>
        <w:t>The LA will propose a meeting between HR, workforce development and school representatives with the objective of reaching a consensus view on aligning the job description and the grade.</w:t>
      </w:r>
    </w:p>
    <w:p w14:paraId="2605C939" w14:textId="77777777" w:rsidR="00E465E7" w:rsidRPr="00D02371" w:rsidRDefault="00E465E7" w:rsidP="00E465E7">
      <w:pPr>
        <w:autoSpaceDE w:val="0"/>
        <w:autoSpaceDN w:val="0"/>
        <w:adjustRightInd w:val="0"/>
        <w:ind w:left="720" w:hanging="540"/>
        <w:jc w:val="both"/>
      </w:pPr>
    </w:p>
    <w:p w14:paraId="47054B6D" w14:textId="77777777" w:rsidR="00E465E7" w:rsidRPr="00D02371" w:rsidRDefault="00E465E7" w:rsidP="00E465E7">
      <w:pPr>
        <w:autoSpaceDE w:val="0"/>
        <w:autoSpaceDN w:val="0"/>
        <w:adjustRightInd w:val="0"/>
        <w:ind w:left="720" w:hanging="540"/>
        <w:jc w:val="both"/>
      </w:pPr>
      <w:r w:rsidRPr="00D02371">
        <w:t xml:space="preserve">3. </w:t>
      </w:r>
      <w:r w:rsidRPr="00D02371">
        <w:tab/>
        <w:t>If the governing body continues to reject the LA’s advice, it must set out its reasons in writing, including its response to the wider equal pay implications for other schools and the Council.</w:t>
      </w:r>
    </w:p>
    <w:p w14:paraId="312B6585" w14:textId="77777777" w:rsidR="00E465E7" w:rsidRPr="00D02371" w:rsidRDefault="00E465E7" w:rsidP="00E465E7">
      <w:pPr>
        <w:autoSpaceDE w:val="0"/>
        <w:autoSpaceDN w:val="0"/>
        <w:adjustRightInd w:val="0"/>
        <w:ind w:left="720" w:hanging="540"/>
        <w:jc w:val="both"/>
      </w:pPr>
    </w:p>
    <w:p w14:paraId="68E27FBF" w14:textId="77777777" w:rsidR="00E465E7" w:rsidRPr="00D02371" w:rsidRDefault="00E465E7" w:rsidP="00E465E7">
      <w:pPr>
        <w:autoSpaceDE w:val="0"/>
        <w:autoSpaceDN w:val="0"/>
        <w:adjustRightInd w:val="0"/>
        <w:ind w:left="720" w:hanging="540"/>
        <w:jc w:val="both"/>
      </w:pPr>
      <w:r w:rsidRPr="00D02371">
        <w:t xml:space="preserve">4. </w:t>
      </w:r>
      <w:r w:rsidRPr="00D02371">
        <w:tab/>
        <w:t>The LA will respond to this, ensuring there is close liaison between its HR and Legal services.</w:t>
      </w:r>
    </w:p>
    <w:p w14:paraId="544BB9D2" w14:textId="77777777" w:rsidR="00E465E7" w:rsidRPr="00D02371" w:rsidRDefault="00E465E7" w:rsidP="00E465E7">
      <w:pPr>
        <w:autoSpaceDE w:val="0"/>
        <w:autoSpaceDN w:val="0"/>
        <w:adjustRightInd w:val="0"/>
        <w:ind w:left="720" w:hanging="540"/>
        <w:jc w:val="both"/>
      </w:pPr>
    </w:p>
    <w:p w14:paraId="78249BA8" w14:textId="77777777" w:rsidR="00E465E7" w:rsidRPr="00D02371" w:rsidRDefault="00E465E7" w:rsidP="00E465E7">
      <w:pPr>
        <w:autoSpaceDE w:val="0"/>
        <w:autoSpaceDN w:val="0"/>
        <w:adjustRightInd w:val="0"/>
        <w:ind w:left="720" w:hanging="540"/>
        <w:jc w:val="both"/>
      </w:pPr>
      <w:r w:rsidRPr="00D02371">
        <w:t xml:space="preserve">5. </w:t>
      </w:r>
      <w:r w:rsidRPr="00D02371">
        <w:tab/>
        <w:t>At this point, the exchange of correspondence (see 1-4 above) will be brought to the attention of the Schools’ Forum, along with an assessment of the risks to other schools and Council services. On a case-by-case basis, the Forum will then consider whether it wishes to make representations to the governing body.</w:t>
      </w:r>
    </w:p>
    <w:p w14:paraId="2F746B3A" w14:textId="77777777" w:rsidR="00E465E7" w:rsidRPr="00D02371" w:rsidRDefault="00E465E7" w:rsidP="00E465E7">
      <w:pPr>
        <w:autoSpaceDE w:val="0"/>
        <w:autoSpaceDN w:val="0"/>
        <w:adjustRightInd w:val="0"/>
        <w:ind w:left="720" w:hanging="540"/>
        <w:jc w:val="both"/>
      </w:pPr>
    </w:p>
    <w:p w14:paraId="204258D4" w14:textId="77777777" w:rsidR="00E465E7" w:rsidRPr="00D02371" w:rsidRDefault="00E465E7" w:rsidP="00E465E7">
      <w:pPr>
        <w:autoSpaceDE w:val="0"/>
        <w:autoSpaceDN w:val="0"/>
        <w:adjustRightInd w:val="0"/>
        <w:ind w:left="720" w:hanging="540"/>
        <w:jc w:val="both"/>
      </w:pPr>
      <w:r w:rsidRPr="00D02371">
        <w:t xml:space="preserve">6. </w:t>
      </w:r>
      <w:r w:rsidRPr="00D02371">
        <w:tab/>
        <w:t>If the governing body rejects the final representations of the LA and/or Schools' Forum, the LA will confirm whether it still had good grounds to believe that implementing the governing body's decision could generate equalities-based claims in other schools or the wider Council.</w:t>
      </w:r>
    </w:p>
    <w:p w14:paraId="2C567ECE" w14:textId="77777777" w:rsidR="00E465E7" w:rsidRPr="00D02371" w:rsidRDefault="00E465E7" w:rsidP="00E465E7">
      <w:pPr>
        <w:autoSpaceDE w:val="0"/>
        <w:autoSpaceDN w:val="0"/>
        <w:adjustRightInd w:val="0"/>
        <w:ind w:left="720" w:hanging="540"/>
        <w:jc w:val="both"/>
      </w:pPr>
    </w:p>
    <w:p w14:paraId="0D4B6ABF" w14:textId="77777777" w:rsidR="00E465E7" w:rsidRPr="00D02371" w:rsidRDefault="00E465E7" w:rsidP="00E465E7">
      <w:pPr>
        <w:autoSpaceDE w:val="0"/>
        <w:autoSpaceDN w:val="0"/>
        <w:adjustRightInd w:val="0"/>
        <w:ind w:left="720" w:hanging="540"/>
        <w:jc w:val="both"/>
      </w:pPr>
      <w:r w:rsidRPr="00D02371">
        <w:t>7.</w:t>
      </w:r>
      <w:r w:rsidRPr="00D02371">
        <w:tab/>
        <w:t>If that were the case, the LA would not implement the governing body’s decision. Its grounds would be two-fold:</w:t>
      </w:r>
    </w:p>
    <w:p w14:paraId="214AE6EC" w14:textId="77777777" w:rsidR="00E465E7" w:rsidRPr="00D02371" w:rsidRDefault="00E465E7" w:rsidP="00E465E7">
      <w:pPr>
        <w:autoSpaceDE w:val="0"/>
        <w:autoSpaceDN w:val="0"/>
        <w:adjustRightInd w:val="0"/>
        <w:ind w:left="720"/>
        <w:jc w:val="both"/>
      </w:pPr>
      <w:r w:rsidRPr="00D02371">
        <w:t>(a) Implementation would create unlawful inequalities.</w:t>
      </w:r>
    </w:p>
    <w:p w14:paraId="5189B4CA" w14:textId="77777777" w:rsidR="00E465E7" w:rsidRPr="00D02371" w:rsidRDefault="00E465E7" w:rsidP="00E465E7">
      <w:pPr>
        <w:autoSpaceDE w:val="0"/>
        <w:autoSpaceDN w:val="0"/>
        <w:adjustRightInd w:val="0"/>
        <w:ind w:left="720"/>
        <w:jc w:val="both"/>
      </w:pPr>
      <w:r w:rsidRPr="00D02371">
        <w:lastRenderedPageBreak/>
        <w:t>(b) Other schools and the wider Council would become vulnerable to significant financial consequences.</w:t>
      </w:r>
    </w:p>
    <w:p w14:paraId="2AE9870B" w14:textId="77777777" w:rsidR="00E465E7" w:rsidRPr="00D02371" w:rsidRDefault="00E465E7" w:rsidP="00E465E7">
      <w:pPr>
        <w:autoSpaceDE w:val="0"/>
        <w:autoSpaceDN w:val="0"/>
        <w:adjustRightInd w:val="0"/>
        <w:ind w:left="720" w:hanging="540"/>
        <w:jc w:val="both"/>
      </w:pPr>
    </w:p>
    <w:p w14:paraId="5BEE8CC8" w14:textId="77777777" w:rsidR="00E465E7" w:rsidRPr="00D02371" w:rsidRDefault="00E465E7" w:rsidP="00E465E7">
      <w:pPr>
        <w:autoSpaceDE w:val="0"/>
        <w:autoSpaceDN w:val="0"/>
        <w:adjustRightInd w:val="0"/>
        <w:ind w:left="720" w:hanging="540"/>
        <w:jc w:val="both"/>
      </w:pPr>
      <w:r w:rsidRPr="00D02371">
        <w:t xml:space="preserve">8. </w:t>
      </w:r>
      <w:r w:rsidRPr="00D02371">
        <w:tab/>
        <w:t>In the unlikely event that the process reached stage 7, it should be noted that the Council would vigorously defend its action by all means at its disposal.</w:t>
      </w:r>
    </w:p>
    <w:p w14:paraId="699BC20D" w14:textId="77777777" w:rsidR="00E465E7" w:rsidRPr="00D02371" w:rsidRDefault="00E465E7" w:rsidP="00E465E7">
      <w:pPr>
        <w:autoSpaceDE w:val="0"/>
        <w:autoSpaceDN w:val="0"/>
        <w:adjustRightInd w:val="0"/>
        <w:ind w:left="720" w:hanging="540"/>
        <w:jc w:val="both"/>
      </w:pPr>
    </w:p>
    <w:p w14:paraId="17704E0F" w14:textId="77777777" w:rsidR="00E465E7" w:rsidRPr="00D02371" w:rsidRDefault="00E465E7" w:rsidP="00E465E7">
      <w:pPr>
        <w:autoSpaceDE w:val="0"/>
        <w:autoSpaceDN w:val="0"/>
        <w:adjustRightInd w:val="0"/>
        <w:jc w:val="both"/>
      </w:pPr>
      <w:r w:rsidRPr="00D02371">
        <w:t>Paul Cox</w:t>
      </w:r>
    </w:p>
    <w:p w14:paraId="4A6F470D" w14:textId="77777777" w:rsidR="00E465E7" w:rsidRDefault="00E465E7" w:rsidP="00E465E7">
      <w:pPr>
        <w:autoSpaceDE w:val="0"/>
        <w:autoSpaceDN w:val="0"/>
        <w:adjustRightInd w:val="0"/>
        <w:jc w:val="both"/>
      </w:pPr>
      <w:r w:rsidRPr="00D02371">
        <w:t>Head of Planning, Performance and Business Services</w:t>
      </w:r>
    </w:p>
    <w:p w14:paraId="2A05A101" w14:textId="77777777" w:rsidR="00E465E7" w:rsidRPr="007110DF" w:rsidRDefault="00E465E7" w:rsidP="00E465E7">
      <w:pPr>
        <w:pStyle w:val="Heading1"/>
        <w:jc w:val="both"/>
        <w:rPr>
          <w:sz w:val="24"/>
        </w:rPr>
      </w:pPr>
      <w:bookmarkStart w:id="158" w:name="_Annex_1_:"/>
      <w:bookmarkStart w:id="159" w:name="_Appendix_9:_Personal"/>
      <w:bookmarkStart w:id="160" w:name="_Appendix_8:_Process"/>
      <w:bookmarkStart w:id="161" w:name="_Appendix_11:_Process"/>
      <w:bookmarkEnd w:id="158"/>
      <w:bookmarkEnd w:id="159"/>
      <w:bookmarkEnd w:id="160"/>
      <w:bookmarkEnd w:id="161"/>
      <w:r>
        <w:br w:type="page"/>
      </w:r>
      <w:bookmarkStart w:id="162" w:name="_Toc294694054"/>
      <w:bookmarkStart w:id="163" w:name="_Toc391989900"/>
      <w:bookmarkStart w:id="164" w:name="_Toc253512023"/>
      <w:r w:rsidRPr="007110DF">
        <w:rPr>
          <w:sz w:val="24"/>
        </w:rPr>
        <w:lastRenderedPageBreak/>
        <w:t>Appendix 12: Process for Non-Teaching School Employees</w:t>
      </w:r>
      <w:bookmarkEnd w:id="162"/>
      <w:r w:rsidRPr="007110DF">
        <w:rPr>
          <w:sz w:val="24"/>
        </w:rPr>
        <w:t xml:space="preserve"> - Personal Application for Grading/Evaluation Review</w:t>
      </w:r>
      <w:bookmarkEnd w:id="163"/>
    </w:p>
    <w:p w14:paraId="34FE70B1" w14:textId="77777777" w:rsidR="00E465E7" w:rsidRDefault="00E465E7" w:rsidP="00E465E7"/>
    <w:p w14:paraId="2035FB2A" w14:textId="77777777" w:rsidR="00E465E7" w:rsidRDefault="00E465E7" w:rsidP="00E465E7">
      <w:r>
        <w:rPr>
          <w:noProof/>
        </w:rPr>
        <mc:AlternateContent>
          <mc:Choice Requires="wps">
            <w:drawing>
              <wp:anchor distT="0" distB="0" distL="114300" distR="114300" simplePos="0" relativeHeight="251673600" behindDoc="0" locked="0" layoutInCell="1" allowOverlap="1" wp14:anchorId="2026E935" wp14:editId="0FCD6C6D">
                <wp:simplePos x="0" y="0"/>
                <wp:positionH relativeFrom="column">
                  <wp:posOffset>0</wp:posOffset>
                </wp:positionH>
                <wp:positionV relativeFrom="paragraph">
                  <wp:posOffset>-7620</wp:posOffset>
                </wp:positionV>
                <wp:extent cx="5943600" cy="342900"/>
                <wp:effectExtent l="0" t="0" r="0" b="0"/>
                <wp:wrapNone/>
                <wp:docPr id="51845393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FFFFFF"/>
                        </a:solidFill>
                        <a:ln w="9525">
                          <a:solidFill>
                            <a:srgbClr val="000000"/>
                          </a:solidFill>
                          <a:miter lim="800000"/>
                          <a:headEnd/>
                          <a:tailEnd/>
                        </a:ln>
                      </wps:spPr>
                      <wps:txbx>
                        <w:txbxContent>
                          <w:p w14:paraId="57CBCB4E" w14:textId="77777777" w:rsidR="00E465E7" w:rsidRDefault="00E465E7" w:rsidP="00E465E7">
                            <w:r>
                              <w:t>Employee completes Section 1 of form HR5s and submits to their Headteacher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6E935" id="Text Box 51" o:spid="_x0000_s1043" type="#_x0000_t202" style="position:absolute;left:0;text-align:left;margin-left:0;margin-top:-.6pt;width:468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">
                <v:textbox>
                  <w:txbxContent>
                    <w:p w14:paraId="57CBCB4E" w14:textId="77777777" w:rsidR="00E465E7" w:rsidRDefault="00E465E7" w:rsidP="00E465E7">
                      <w:r>
                        <w:t>Employee completes Section 1 of form HR5s and submits to their Headteacher</w:t>
                      </w:r>
                    </w:p>
                  </w:txbxContent>
                </v:textbox>
              </v:shape>
            </w:pict>
          </mc:Fallback>
        </mc:AlternateContent>
      </w:r>
    </w:p>
    <w:p w14:paraId="51F12AF6" w14:textId="77777777" w:rsidR="00E465E7" w:rsidRDefault="00E465E7" w:rsidP="00E465E7">
      <w:r>
        <w:rPr>
          <w:noProof/>
        </w:rPr>
        <mc:AlternateContent>
          <mc:Choice Requires="wps">
            <w:drawing>
              <wp:anchor distT="0" distB="0" distL="114299" distR="114299" simplePos="0" relativeHeight="251684864" behindDoc="0" locked="0" layoutInCell="1" allowOverlap="1" wp14:anchorId="56C540BA" wp14:editId="1B8CC616">
                <wp:simplePos x="0" y="0"/>
                <wp:positionH relativeFrom="column">
                  <wp:posOffset>2742565</wp:posOffset>
                </wp:positionH>
                <wp:positionV relativeFrom="paragraph">
                  <wp:posOffset>83820</wp:posOffset>
                </wp:positionV>
                <wp:extent cx="0" cy="228600"/>
                <wp:effectExtent l="76200" t="0" r="38100" b="38100"/>
                <wp:wrapNone/>
                <wp:docPr id="14790306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3A07DEE" id="Straight Connector 50"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5.95pt,6.6pt" to="215.9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">
                <v:stroke endarrow="block"/>
              </v:line>
            </w:pict>
          </mc:Fallback>
        </mc:AlternateContent>
      </w:r>
    </w:p>
    <w:p w14:paraId="2C09FBC1" w14:textId="514D00C6" w:rsidR="00E465E7" w:rsidRDefault="007110DF" w:rsidP="00E465E7">
      <w:r>
        <w:rPr>
          <w:noProof/>
        </w:rPr>
        <mc:AlternateContent>
          <mc:Choice Requires="wps">
            <w:drawing>
              <wp:anchor distT="0" distB="0" distL="114300" distR="114300" simplePos="0" relativeHeight="251674624" behindDoc="0" locked="0" layoutInCell="1" allowOverlap="1" wp14:anchorId="06EFD223" wp14:editId="3F3BE535">
                <wp:simplePos x="0" y="0"/>
                <wp:positionH relativeFrom="column">
                  <wp:posOffset>0</wp:posOffset>
                </wp:positionH>
                <wp:positionV relativeFrom="paragraph">
                  <wp:posOffset>36195</wp:posOffset>
                </wp:positionV>
                <wp:extent cx="5943600" cy="457200"/>
                <wp:effectExtent l="0" t="0" r="0" b="0"/>
                <wp:wrapNone/>
                <wp:docPr id="58643411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solidFill>
                          <a:srgbClr val="FFFFFF"/>
                        </a:solidFill>
                        <a:ln w="9525">
                          <a:solidFill>
                            <a:srgbClr val="000000"/>
                          </a:solidFill>
                          <a:miter lim="800000"/>
                          <a:headEnd/>
                          <a:tailEnd/>
                        </a:ln>
                      </wps:spPr>
                      <wps:txbx>
                        <w:txbxContent>
                          <w:p w14:paraId="71E7C32B" w14:textId="77777777" w:rsidR="00E465E7" w:rsidRDefault="00E465E7" w:rsidP="007110DF">
                            <w:pPr>
                              <w:spacing w:line="240" w:lineRule="auto"/>
                              <w:jc w:val="both"/>
                            </w:pPr>
                            <w:r>
                              <w:t>The Headteacher must arrange meeting with the employee (who can be accompanied by a representative) within 5 working days of receipt of the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FD223" id="Text Box 49" o:spid="_x0000_s1044" type="#_x0000_t202" style="position:absolute;left:0;text-align:left;margin-left:0;margin-top:2.85pt;width:4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">
                <v:textbox>
                  <w:txbxContent>
                    <w:p w14:paraId="71E7C32B" w14:textId="77777777" w:rsidR="00E465E7" w:rsidRDefault="00E465E7" w:rsidP="007110DF">
                      <w:pPr>
                        <w:spacing w:line="240" w:lineRule="auto"/>
                        <w:jc w:val="both"/>
                      </w:pPr>
                      <w:r>
                        <w:t>The Headteacher must arrange meeting with the employee (who can be accompanied by a representative) within 5 working days of receipt of the application.</w:t>
                      </w:r>
                    </w:p>
                  </w:txbxContent>
                </v:textbox>
              </v:shape>
            </w:pict>
          </mc:Fallback>
        </mc:AlternateContent>
      </w:r>
    </w:p>
    <w:p w14:paraId="160BF388" w14:textId="394C06D1" w:rsidR="00E465E7" w:rsidRDefault="007110DF" w:rsidP="00E465E7">
      <w:r>
        <w:rPr>
          <w:noProof/>
        </w:rPr>
        <mc:AlternateContent>
          <mc:Choice Requires="wps">
            <w:drawing>
              <wp:anchor distT="0" distB="0" distL="114299" distR="114299" simplePos="0" relativeHeight="251691008" behindDoc="0" locked="0" layoutInCell="1" allowOverlap="1" wp14:anchorId="499B8CCF" wp14:editId="32F36BD2">
                <wp:simplePos x="0" y="0"/>
                <wp:positionH relativeFrom="column">
                  <wp:posOffset>2742565</wp:posOffset>
                </wp:positionH>
                <wp:positionV relativeFrom="paragraph">
                  <wp:posOffset>262255</wp:posOffset>
                </wp:positionV>
                <wp:extent cx="0" cy="114300"/>
                <wp:effectExtent l="76200" t="0" r="38100" b="38100"/>
                <wp:wrapNone/>
                <wp:docPr id="1633119780"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F0CE422" id="Straight Connector 48"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5.95pt,20.65pt" to="215.9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">
                <v:stroke endarrow="block"/>
              </v:line>
            </w:pict>
          </mc:Fallback>
        </mc:AlternateContent>
      </w:r>
    </w:p>
    <w:p w14:paraId="638A68C5" w14:textId="68092E41" w:rsidR="00E465E7" w:rsidRDefault="007110DF" w:rsidP="00E465E7">
      <w:r>
        <w:rPr>
          <w:noProof/>
        </w:rPr>
        <mc:AlternateContent>
          <mc:Choice Requires="wps">
            <w:drawing>
              <wp:anchor distT="0" distB="0" distL="114300" distR="114300" simplePos="0" relativeHeight="251676672" behindDoc="0" locked="0" layoutInCell="1" allowOverlap="1" wp14:anchorId="1161AE25" wp14:editId="7F89E92A">
                <wp:simplePos x="0" y="0"/>
                <wp:positionH relativeFrom="column">
                  <wp:posOffset>44450</wp:posOffset>
                </wp:positionH>
                <wp:positionV relativeFrom="paragraph">
                  <wp:posOffset>105410</wp:posOffset>
                </wp:positionV>
                <wp:extent cx="5943600" cy="457200"/>
                <wp:effectExtent l="0" t="0" r="0" b="0"/>
                <wp:wrapNone/>
                <wp:docPr id="119465039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solidFill>
                          <a:srgbClr val="FFFFFF"/>
                        </a:solidFill>
                        <a:ln w="9525">
                          <a:solidFill>
                            <a:srgbClr val="000000"/>
                          </a:solidFill>
                          <a:miter lim="800000"/>
                          <a:headEnd/>
                          <a:tailEnd/>
                        </a:ln>
                      </wps:spPr>
                      <wps:txbx>
                        <w:txbxContent>
                          <w:p w14:paraId="5BE30D89" w14:textId="77777777" w:rsidR="00E465E7" w:rsidRDefault="00E465E7" w:rsidP="007110DF">
                            <w:pPr>
                              <w:spacing w:line="240" w:lineRule="auto"/>
                              <w:jc w:val="both"/>
                            </w:pPr>
                            <w:r>
                              <w:t>The Headteacher completes Section 2 of the application at or immediately following the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1AE25" id="Text Box 47" o:spid="_x0000_s1045" type="#_x0000_t202" style="position:absolute;left:0;text-align:left;margin-left:3.5pt;margin-top:8.3pt;width:468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">
                <v:textbox>
                  <w:txbxContent>
                    <w:p w14:paraId="5BE30D89" w14:textId="77777777" w:rsidR="00E465E7" w:rsidRDefault="00E465E7" w:rsidP="007110DF">
                      <w:pPr>
                        <w:spacing w:line="240" w:lineRule="auto"/>
                        <w:jc w:val="both"/>
                      </w:pPr>
                      <w:r>
                        <w:t>The Headteacher completes Section 2 of the application at or immediately following the meeting.</w:t>
                      </w:r>
                    </w:p>
                  </w:txbxContent>
                </v:textbox>
              </v:shape>
            </w:pict>
          </mc:Fallback>
        </mc:AlternateContent>
      </w:r>
    </w:p>
    <w:p w14:paraId="4FE22887" w14:textId="0E6D4F86" w:rsidR="00E465E7" w:rsidRDefault="00E465E7" w:rsidP="00E465E7"/>
    <w:p w14:paraId="3239B084" w14:textId="0000722C" w:rsidR="00E465E7" w:rsidRDefault="007110DF" w:rsidP="00E465E7">
      <w:r>
        <w:rPr>
          <w:noProof/>
        </w:rPr>
        <mc:AlternateContent>
          <mc:Choice Requires="wps">
            <w:drawing>
              <wp:anchor distT="0" distB="0" distL="114300" distR="114300" simplePos="0" relativeHeight="251697152" behindDoc="0" locked="0" layoutInCell="1" allowOverlap="1" wp14:anchorId="3DF50CF8" wp14:editId="7F180460">
                <wp:simplePos x="0" y="0"/>
                <wp:positionH relativeFrom="column">
                  <wp:posOffset>2399665</wp:posOffset>
                </wp:positionH>
                <wp:positionV relativeFrom="paragraph">
                  <wp:posOffset>6350</wp:posOffset>
                </wp:positionV>
                <wp:extent cx="400050" cy="165100"/>
                <wp:effectExtent l="38100" t="0" r="19050" b="63500"/>
                <wp:wrapNone/>
                <wp:docPr id="1325751657"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1651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31CC734" id="Straight Connector 46"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95pt,.5pt" to="220.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">
                <v:stroke endarrow="block"/>
              </v:line>
            </w:pict>
          </mc:Fallback>
        </mc:AlternateContent>
      </w:r>
      <w:r>
        <w:rPr>
          <w:noProof/>
        </w:rPr>
        <mc:AlternateContent>
          <mc:Choice Requires="wps">
            <w:drawing>
              <wp:anchor distT="0" distB="0" distL="114300" distR="114300" simplePos="0" relativeHeight="251698176" behindDoc="0" locked="0" layoutInCell="1" allowOverlap="1" wp14:anchorId="6E158E37" wp14:editId="6108AADB">
                <wp:simplePos x="0" y="0"/>
                <wp:positionH relativeFrom="column">
                  <wp:posOffset>2869565</wp:posOffset>
                </wp:positionH>
                <wp:positionV relativeFrom="paragraph">
                  <wp:posOffset>6350</wp:posOffset>
                </wp:positionV>
                <wp:extent cx="488950" cy="165100"/>
                <wp:effectExtent l="0" t="0" r="82550" b="63500"/>
                <wp:wrapNone/>
                <wp:docPr id="1365090181"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1651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ED52A4D" id="Straight Connector 4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5pt,.5pt" to="26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">
                <v:stroke endarrow="block"/>
              </v:line>
            </w:pict>
          </mc:Fallback>
        </mc:AlternateContent>
      </w:r>
      <w:r>
        <w:rPr>
          <w:noProof/>
        </w:rPr>
        <mc:AlternateContent>
          <mc:Choice Requires="wps">
            <w:drawing>
              <wp:anchor distT="0" distB="0" distL="114300" distR="114300" simplePos="0" relativeHeight="251675648" behindDoc="0" locked="0" layoutInCell="1" allowOverlap="1" wp14:anchorId="61C7F795" wp14:editId="3DE5AE2C">
                <wp:simplePos x="0" y="0"/>
                <wp:positionH relativeFrom="column">
                  <wp:posOffset>3016250</wp:posOffset>
                </wp:positionH>
                <wp:positionV relativeFrom="paragraph">
                  <wp:posOffset>204470</wp:posOffset>
                </wp:positionV>
                <wp:extent cx="2971800" cy="510540"/>
                <wp:effectExtent l="0" t="0" r="0" b="3810"/>
                <wp:wrapNone/>
                <wp:docPr id="210667084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10540"/>
                        </a:xfrm>
                        <a:prstGeom prst="rect">
                          <a:avLst/>
                        </a:prstGeom>
                        <a:solidFill>
                          <a:srgbClr val="FFFFFF"/>
                        </a:solidFill>
                        <a:ln w="9525">
                          <a:solidFill>
                            <a:srgbClr val="000000"/>
                          </a:solidFill>
                          <a:miter lim="800000"/>
                          <a:headEnd/>
                          <a:tailEnd/>
                        </a:ln>
                      </wps:spPr>
                      <wps:txbx>
                        <w:txbxContent>
                          <w:p w14:paraId="64603AA4" w14:textId="77777777" w:rsidR="00E465E7" w:rsidRDefault="00E465E7" w:rsidP="007110DF">
                            <w:pPr>
                              <w:spacing w:line="240" w:lineRule="auto"/>
                            </w:pPr>
                            <w:r>
                              <w:t xml:space="preserve">Headteacher </w:t>
                            </w:r>
                            <w:r>
                              <w:rPr>
                                <w:b/>
                              </w:rPr>
                              <w:t>DOES NOT SUPPORT</w:t>
                            </w:r>
                            <w:r>
                              <w:t xml:space="preserv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7F795" id="Text Box 44" o:spid="_x0000_s1046" type="#_x0000_t202" style="position:absolute;left:0;text-align:left;margin-left:237.5pt;margin-top:16.1pt;width:234pt;height:4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">
                <v:textbox>
                  <w:txbxContent>
                    <w:p w14:paraId="64603AA4" w14:textId="77777777" w:rsidR="00E465E7" w:rsidRDefault="00E465E7" w:rsidP="007110DF">
                      <w:pPr>
                        <w:spacing w:line="240" w:lineRule="auto"/>
                      </w:pPr>
                      <w:r>
                        <w:t xml:space="preserve">Headteacher </w:t>
                      </w:r>
                      <w:r>
                        <w:rPr>
                          <w:b/>
                        </w:rPr>
                        <w:t>DOES NOT SUPPORT</w:t>
                      </w:r>
                      <w:r>
                        <w:t xml:space="preserve"> application</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0735EB8" wp14:editId="0E084B7C">
                <wp:simplePos x="0" y="0"/>
                <wp:positionH relativeFrom="column">
                  <wp:posOffset>127000</wp:posOffset>
                </wp:positionH>
                <wp:positionV relativeFrom="paragraph">
                  <wp:posOffset>204470</wp:posOffset>
                </wp:positionV>
                <wp:extent cx="2514600" cy="510540"/>
                <wp:effectExtent l="0" t="0" r="0" b="3810"/>
                <wp:wrapNone/>
                <wp:docPr id="121147873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10540"/>
                        </a:xfrm>
                        <a:prstGeom prst="rect">
                          <a:avLst/>
                        </a:prstGeom>
                        <a:solidFill>
                          <a:srgbClr val="FFFFFF"/>
                        </a:solidFill>
                        <a:ln w="9525">
                          <a:solidFill>
                            <a:srgbClr val="000000"/>
                          </a:solidFill>
                          <a:miter lim="800000"/>
                          <a:headEnd/>
                          <a:tailEnd/>
                        </a:ln>
                      </wps:spPr>
                      <wps:txbx>
                        <w:txbxContent>
                          <w:p w14:paraId="2B9E1FDB" w14:textId="77777777" w:rsidR="00E465E7" w:rsidRDefault="00E465E7" w:rsidP="007110DF">
                            <w:pPr>
                              <w:spacing w:line="240" w:lineRule="auto"/>
                            </w:pPr>
                            <w:r>
                              <w:t xml:space="preserve">Headteacher </w:t>
                            </w:r>
                            <w:r>
                              <w:rPr>
                                <w:b/>
                              </w:rPr>
                              <w:t>SUPPORTS</w:t>
                            </w:r>
                            <w:r>
                              <w:t xml:space="preserv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35EB8" id="Text Box 43" o:spid="_x0000_s1047" type="#_x0000_t202" style="position:absolute;left:0;text-align:left;margin-left:10pt;margin-top:16.1pt;width:198pt;height:4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">
                <v:textbox>
                  <w:txbxContent>
                    <w:p w14:paraId="2B9E1FDB" w14:textId="77777777" w:rsidR="00E465E7" w:rsidRDefault="00E465E7" w:rsidP="007110DF">
                      <w:pPr>
                        <w:spacing w:line="240" w:lineRule="auto"/>
                      </w:pPr>
                      <w:r>
                        <w:t xml:space="preserve">Headteacher </w:t>
                      </w:r>
                      <w:r>
                        <w:rPr>
                          <w:b/>
                        </w:rPr>
                        <w:t>SUPPORTS</w:t>
                      </w:r>
                      <w:r>
                        <w:t xml:space="preserve"> application</w:t>
                      </w:r>
                    </w:p>
                  </w:txbxContent>
                </v:textbox>
              </v:shape>
            </w:pict>
          </mc:Fallback>
        </mc:AlternateContent>
      </w:r>
    </w:p>
    <w:p w14:paraId="6A3579E3" w14:textId="21887968" w:rsidR="00E465E7" w:rsidRDefault="00E465E7" w:rsidP="00E465E7"/>
    <w:p w14:paraId="2091F3AD" w14:textId="48D85692" w:rsidR="00E465E7" w:rsidRDefault="007110DF" w:rsidP="00E465E7">
      <w:r>
        <w:rPr>
          <w:noProof/>
        </w:rPr>
        <mc:AlternateContent>
          <mc:Choice Requires="wps">
            <w:drawing>
              <wp:anchor distT="0" distB="0" distL="114299" distR="114299" simplePos="0" relativeHeight="251717632" behindDoc="0" locked="0" layoutInCell="1" allowOverlap="1" wp14:anchorId="690AF3F3" wp14:editId="67929584">
                <wp:simplePos x="0" y="0"/>
                <wp:positionH relativeFrom="column">
                  <wp:posOffset>5104765</wp:posOffset>
                </wp:positionH>
                <wp:positionV relativeFrom="paragraph">
                  <wp:posOffset>155575</wp:posOffset>
                </wp:positionV>
                <wp:extent cx="0" cy="228600"/>
                <wp:effectExtent l="76200" t="0" r="38100" b="38100"/>
                <wp:wrapNone/>
                <wp:docPr id="676078122"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9CB4CF9" id="Straight Connector 41"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1.95pt,12.25pt" to="401.9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">
                <v:stroke endarrow="block"/>
              </v:line>
            </w:pict>
          </mc:Fallback>
        </mc:AlternateContent>
      </w:r>
      <w:r>
        <w:rPr>
          <w:noProof/>
        </w:rPr>
        <mc:AlternateContent>
          <mc:Choice Requires="wps">
            <w:drawing>
              <wp:anchor distT="0" distB="0" distL="114299" distR="114299" simplePos="0" relativeHeight="251716608" behindDoc="0" locked="0" layoutInCell="1" allowOverlap="1" wp14:anchorId="289029C1" wp14:editId="21565CF5">
                <wp:simplePos x="0" y="0"/>
                <wp:positionH relativeFrom="column">
                  <wp:posOffset>3790315</wp:posOffset>
                </wp:positionH>
                <wp:positionV relativeFrom="paragraph">
                  <wp:posOffset>153035</wp:posOffset>
                </wp:positionV>
                <wp:extent cx="0" cy="228600"/>
                <wp:effectExtent l="76200" t="0" r="38100" b="38100"/>
                <wp:wrapNone/>
                <wp:docPr id="1316748697"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4D0D0D9" id="Straight Connector 40" o:spid="_x0000_s1026" style="position:absolute;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8.45pt,12.05pt" to="298.4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">
                <v:stroke endarrow="block"/>
              </v:line>
            </w:pict>
          </mc:Fallback>
        </mc:AlternateContent>
      </w:r>
      <w:r>
        <w:rPr>
          <w:noProof/>
        </w:rPr>
        <mc:AlternateContent>
          <mc:Choice Requires="wps">
            <w:drawing>
              <wp:anchor distT="0" distB="0" distL="114299" distR="114299" simplePos="0" relativeHeight="251685888" behindDoc="0" locked="0" layoutInCell="1" allowOverlap="1" wp14:anchorId="0670C05B" wp14:editId="5A57E706">
                <wp:simplePos x="0" y="0"/>
                <wp:positionH relativeFrom="column">
                  <wp:posOffset>1167765</wp:posOffset>
                </wp:positionH>
                <wp:positionV relativeFrom="paragraph">
                  <wp:posOffset>155575</wp:posOffset>
                </wp:positionV>
                <wp:extent cx="0" cy="228600"/>
                <wp:effectExtent l="76200" t="0" r="38100" b="38100"/>
                <wp:wrapNone/>
                <wp:docPr id="1751272093"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2CA9815" id="Straight Connector 42"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1.95pt,12.25pt" to="91.9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">
                <v:stroke endarrow="block"/>
              </v:line>
            </w:pict>
          </mc:Fallback>
        </mc:AlternateContent>
      </w:r>
    </w:p>
    <w:p w14:paraId="1A3DF124" w14:textId="2E7DEFAA" w:rsidR="00E465E7" w:rsidRDefault="007110DF" w:rsidP="00E465E7">
      <w:r>
        <w:rPr>
          <w:noProof/>
        </w:rPr>
        <mc:AlternateContent>
          <mc:Choice Requires="wps">
            <w:drawing>
              <wp:anchor distT="0" distB="0" distL="114300" distR="114300" simplePos="0" relativeHeight="251677696" behindDoc="0" locked="0" layoutInCell="1" allowOverlap="1" wp14:anchorId="1FAC3E69" wp14:editId="09FCF0B1">
                <wp:simplePos x="0" y="0"/>
                <wp:positionH relativeFrom="column">
                  <wp:posOffset>-407035</wp:posOffset>
                </wp:positionH>
                <wp:positionV relativeFrom="paragraph">
                  <wp:posOffset>106680</wp:posOffset>
                </wp:positionV>
                <wp:extent cx="2743200" cy="1498600"/>
                <wp:effectExtent l="0" t="0" r="19050" b="25400"/>
                <wp:wrapNone/>
                <wp:docPr id="70624115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98600"/>
                        </a:xfrm>
                        <a:prstGeom prst="rect">
                          <a:avLst/>
                        </a:prstGeom>
                        <a:solidFill>
                          <a:srgbClr val="FFFFFF"/>
                        </a:solidFill>
                        <a:ln w="9525">
                          <a:solidFill>
                            <a:srgbClr val="000000"/>
                          </a:solidFill>
                          <a:miter lim="800000"/>
                          <a:headEnd/>
                          <a:tailEnd/>
                        </a:ln>
                      </wps:spPr>
                      <wps:txbx>
                        <w:txbxContent>
                          <w:p w14:paraId="233F33A7" w14:textId="77777777" w:rsidR="00E465E7" w:rsidRDefault="00E465E7" w:rsidP="00E465E7">
                            <w:pPr>
                              <w:jc w:val="center"/>
                            </w:pPr>
                            <w:r>
                              <w:t>Headteacher creates updated Job Description/Personnel Specification and structure chart, discusses these with the employee and emails these together with the HR5s within 10 working days to HR Consultancy for equality checking.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C3E69" id="Text Box 37" o:spid="_x0000_s1048" type="#_x0000_t202" style="position:absolute;left:0;text-align:left;margin-left:-32.05pt;margin-top:8.4pt;width:3in;height:1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">
                <v:textbox>
                  <w:txbxContent>
                    <w:p w14:paraId="233F33A7" w14:textId="77777777" w:rsidR="00E465E7" w:rsidRDefault="00E465E7" w:rsidP="00E465E7">
                      <w:pPr>
                        <w:jc w:val="center"/>
                      </w:pPr>
                      <w:r>
                        <w:t>Headteacher creates updated Job Description/Personnel Specification and structure chart, discusses these with the employee and emails these together with the HR5s within 10 working days to HR Consultancy for equality checking.</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06347C50" wp14:editId="0C75C744">
                <wp:simplePos x="0" y="0"/>
                <wp:positionH relativeFrom="column">
                  <wp:posOffset>2946400</wp:posOffset>
                </wp:positionH>
                <wp:positionV relativeFrom="paragraph">
                  <wp:posOffset>104775</wp:posOffset>
                </wp:positionV>
                <wp:extent cx="1485900" cy="800100"/>
                <wp:effectExtent l="0" t="0" r="0" b="0"/>
                <wp:wrapNone/>
                <wp:docPr id="7733439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5DABC168" w14:textId="77777777" w:rsidR="00E465E7" w:rsidRDefault="00E465E7" w:rsidP="00E465E7">
                            <w:r>
                              <w:t>Employee appeals within 5 working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47C50" id="Text Box 39" o:spid="_x0000_s1049" type="#_x0000_t202" style="position:absolute;left:0;text-align:left;margin-left:232pt;margin-top:8.25pt;width:117pt;height: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">
                <v:textbox>
                  <w:txbxContent>
                    <w:p w14:paraId="5DABC168" w14:textId="77777777" w:rsidR="00E465E7" w:rsidRDefault="00E465E7" w:rsidP="00E465E7">
                      <w:r>
                        <w:t>Employee appeals within 5 working days.</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2DD8A91" wp14:editId="4311D163">
                <wp:simplePos x="0" y="0"/>
                <wp:positionH relativeFrom="column">
                  <wp:posOffset>4533265</wp:posOffset>
                </wp:positionH>
                <wp:positionV relativeFrom="paragraph">
                  <wp:posOffset>100330</wp:posOffset>
                </wp:positionV>
                <wp:extent cx="1485900" cy="863600"/>
                <wp:effectExtent l="0" t="0" r="19050" b="12700"/>
                <wp:wrapNone/>
                <wp:docPr id="15537501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63600"/>
                        </a:xfrm>
                        <a:prstGeom prst="rect">
                          <a:avLst/>
                        </a:prstGeom>
                        <a:solidFill>
                          <a:srgbClr val="FFFFFF"/>
                        </a:solidFill>
                        <a:ln w="9525">
                          <a:solidFill>
                            <a:srgbClr val="000000"/>
                          </a:solidFill>
                          <a:miter lim="800000"/>
                          <a:headEnd/>
                          <a:tailEnd/>
                        </a:ln>
                      </wps:spPr>
                      <wps:txbx>
                        <w:txbxContent>
                          <w:p w14:paraId="0A2A094F" w14:textId="77777777" w:rsidR="00E465E7" w:rsidRDefault="00E465E7" w:rsidP="00E465E7">
                            <w:r>
                              <w:t xml:space="preserve">No appeal received within 5 working days – </w:t>
                            </w:r>
                            <w:r>
                              <w:rPr>
                                <w:b/>
                              </w:rPr>
                              <w:t>End of Process</w:t>
                            </w:r>
                            <w:r>
                              <w:t>.</w:t>
                            </w:r>
                          </w:p>
                          <w:p w14:paraId="09B3DD44" w14:textId="77777777" w:rsidR="00E465E7" w:rsidRDefault="00E465E7" w:rsidP="00E465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D8A91" id="Text Box 38" o:spid="_x0000_s1050" type="#_x0000_t202" style="position:absolute;left:0;text-align:left;margin-left:356.95pt;margin-top:7.9pt;width:117pt;height:6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">
                <v:textbox>
                  <w:txbxContent>
                    <w:p w14:paraId="0A2A094F" w14:textId="77777777" w:rsidR="00E465E7" w:rsidRDefault="00E465E7" w:rsidP="00E465E7">
                      <w:r>
                        <w:t xml:space="preserve">No appeal received within 5 working days – </w:t>
                      </w:r>
                      <w:r>
                        <w:rPr>
                          <w:b/>
                        </w:rPr>
                        <w:t>End of Process</w:t>
                      </w:r>
                      <w:r>
                        <w:t>.</w:t>
                      </w:r>
                    </w:p>
                    <w:p w14:paraId="09B3DD44" w14:textId="77777777" w:rsidR="00E465E7" w:rsidRDefault="00E465E7" w:rsidP="00E465E7"/>
                  </w:txbxContent>
                </v:textbox>
              </v:shape>
            </w:pict>
          </mc:Fallback>
        </mc:AlternateContent>
      </w:r>
    </w:p>
    <w:p w14:paraId="5558BBE2" w14:textId="55356700" w:rsidR="00E465E7" w:rsidRDefault="00E465E7" w:rsidP="00E465E7"/>
    <w:p w14:paraId="482CA3B8" w14:textId="18A2ED6F" w:rsidR="00E465E7" w:rsidRDefault="00E465E7" w:rsidP="00E465E7"/>
    <w:p w14:paraId="7391A2C8" w14:textId="02474A44" w:rsidR="00E465E7" w:rsidRDefault="00AB6F41" w:rsidP="00E465E7">
      <w:r>
        <w:rPr>
          <w:noProof/>
        </w:rPr>
        <mc:AlternateContent>
          <mc:Choice Requires="wps">
            <w:drawing>
              <wp:anchor distT="0" distB="0" distL="114299" distR="114299" simplePos="0" relativeHeight="251693056" behindDoc="0" locked="0" layoutInCell="1" allowOverlap="1" wp14:anchorId="773203B7" wp14:editId="37B50B0A">
                <wp:simplePos x="0" y="0"/>
                <wp:positionH relativeFrom="column">
                  <wp:posOffset>2571115</wp:posOffset>
                </wp:positionH>
                <wp:positionV relativeFrom="paragraph">
                  <wp:posOffset>244475</wp:posOffset>
                </wp:positionV>
                <wp:extent cx="50800" cy="3206750"/>
                <wp:effectExtent l="0" t="0" r="25400" b="12700"/>
                <wp:wrapNone/>
                <wp:docPr id="34484654"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00" cy="32067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A59F1C4" id="Straight Connector 36" o:spid="_x0000_s1026" style="position:absolute;flip:x y;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2.45pt,19.25pt" to="206.45pt,2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"/>
            </w:pict>
          </mc:Fallback>
        </mc:AlternateContent>
      </w:r>
      <w:r>
        <w:rPr>
          <w:noProof/>
        </w:rPr>
        <mc:AlternateContent>
          <mc:Choice Requires="wps">
            <w:drawing>
              <wp:anchor distT="4294967295" distB="4294967295" distL="114300" distR="114300" simplePos="0" relativeHeight="251694080" behindDoc="0" locked="0" layoutInCell="1" allowOverlap="1" wp14:anchorId="36CFD41D" wp14:editId="7C8ACA8C">
                <wp:simplePos x="0" y="0"/>
                <wp:positionH relativeFrom="column">
                  <wp:posOffset>2310765</wp:posOffset>
                </wp:positionH>
                <wp:positionV relativeFrom="paragraph">
                  <wp:posOffset>244475</wp:posOffset>
                </wp:positionV>
                <wp:extent cx="292100" cy="0"/>
                <wp:effectExtent l="38100" t="76200" r="0" b="95250"/>
                <wp:wrapNone/>
                <wp:docPr id="789176149"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0F485AA" id="Straight Connector 35" o:spid="_x0000_s1026" style="position:absolute;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95pt,19.25pt" to="204.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">
                <v:stroke endarrow="block"/>
              </v:line>
            </w:pict>
          </mc:Fallback>
        </mc:AlternateContent>
      </w:r>
      <w:r w:rsidR="007110DF">
        <w:rPr>
          <w:noProof/>
        </w:rPr>
        <mc:AlternateContent>
          <mc:Choice Requires="wps">
            <w:drawing>
              <wp:anchor distT="0" distB="0" distL="114299" distR="114299" simplePos="0" relativeHeight="251688960" behindDoc="0" locked="0" layoutInCell="1" allowOverlap="1" wp14:anchorId="22DC6E06" wp14:editId="7658E2C3">
                <wp:simplePos x="0" y="0"/>
                <wp:positionH relativeFrom="column">
                  <wp:posOffset>3701415</wp:posOffset>
                </wp:positionH>
                <wp:positionV relativeFrom="paragraph">
                  <wp:posOffset>44450</wp:posOffset>
                </wp:positionV>
                <wp:extent cx="0" cy="342900"/>
                <wp:effectExtent l="76200" t="0" r="57150" b="38100"/>
                <wp:wrapNone/>
                <wp:docPr id="515164071"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9C1A096" id="Straight Connector 34" o:spid="_x0000_s1026" style="position:absolute;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45pt,3.5pt" to="291.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">
                <v:stroke endarrow="block"/>
              </v:line>
            </w:pict>
          </mc:Fallback>
        </mc:AlternateContent>
      </w:r>
    </w:p>
    <w:p w14:paraId="351EC3CD" w14:textId="0653C68F" w:rsidR="00E465E7" w:rsidRDefault="002C3BD6" w:rsidP="00E465E7">
      <w:r>
        <w:rPr>
          <w:noProof/>
        </w:rPr>
        <mc:AlternateContent>
          <mc:Choice Requires="wps">
            <w:drawing>
              <wp:anchor distT="0" distB="0" distL="114300" distR="114300" simplePos="0" relativeHeight="251679744" behindDoc="0" locked="0" layoutInCell="1" allowOverlap="1" wp14:anchorId="23654293" wp14:editId="73045F1E">
                <wp:simplePos x="0" y="0"/>
                <wp:positionH relativeFrom="column">
                  <wp:posOffset>2742565</wp:posOffset>
                </wp:positionH>
                <wp:positionV relativeFrom="paragraph">
                  <wp:posOffset>106680</wp:posOffset>
                </wp:positionV>
                <wp:extent cx="3200400" cy="876300"/>
                <wp:effectExtent l="0" t="0" r="19050" b="19050"/>
                <wp:wrapNone/>
                <wp:docPr id="149157586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76300"/>
                        </a:xfrm>
                        <a:prstGeom prst="rect">
                          <a:avLst/>
                        </a:prstGeom>
                        <a:solidFill>
                          <a:srgbClr val="FFFFFF"/>
                        </a:solidFill>
                        <a:ln w="9525">
                          <a:solidFill>
                            <a:srgbClr val="000000"/>
                          </a:solidFill>
                          <a:miter lim="800000"/>
                          <a:headEnd/>
                          <a:tailEnd/>
                        </a:ln>
                      </wps:spPr>
                      <wps:txbx>
                        <w:txbxContent>
                          <w:p w14:paraId="76B9B6CE" w14:textId="77777777" w:rsidR="00E465E7" w:rsidRDefault="00E465E7" w:rsidP="00E465E7">
                            <w:pPr>
                              <w:jc w:val="both"/>
                            </w:pPr>
                            <w:r>
                              <w:t>Headteacher forwards application onto the appropriate Committee of the Governing Body within 5 working days and notifies the employee in writing.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54293" id="Text Box 33" o:spid="_x0000_s1051" type="#_x0000_t202" style="position:absolute;left:0;text-align:left;margin-left:215.95pt;margin-top:8.4pt;width:252pt;height: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">
                <v:textbox>
                  <w:txbxContent>
                    <w:p w14:paraId="76B9B6CE" w14:textId="77777777" w:rsidR="00E465E7" w:rsidRDefault="00E465E7" w:rsidP="00E465E7">
                      <w:pPr>
                        <w:jc w:val="both"/>
                      </w:pPr>
                      <w:r>
                        <w:t>Headteacher forwards application onto the appropriate Committee of the Governing Body within 5 working days and notifies the employee in writing.</w:t>
                      </w:r>
                    </w:p>
                  </w:txbxContent>
                </v:textbox>
              </v:shape>
            </w:pict>
          </mc:Fallback>
        </mc:AlternateContent>
      </w:r>
    </w:p>
    <w:p w14:paraId="784A4DBC" w14:textId="0037900C" w:rsidR="00E465E7" w:rsidRDefault="002C3BD6" w:rsidP="00E465E7">
      <w:r>
        <w:rPr>
          <w:noProof/>
        </w:rPr>
        <mc:AlternateContent>
          <mc:Choice Requires="wps">
            <w:drawing>
              <wp:anchor distT="0" distB="0" distL="114299" distR="114299" simplePos="0" relativeHeight="251686912" behindDoc="0" locked="0" layoutInCell="1" allowOverlap="1" wp14:anchorId="3EEFF79C" wp14:editId="387CA3F5">
                <wp:simplePos x="0" y="0"/>
                <wp:positionH relativeFrom="column">
                  <wp:posOffset>977265</wp:posOffset>
                </wp:positionH>
                <wp:positionV relativeFrom="paragraph">
                  <wp:posOffset>250190</wp:posOffset>
                </wp:positionV>
                <wp:extent cx="0" cy="457200"/>
                <wp:effectExtent l="76200" t="0" r="38100" b="38100"/>
                <wp:wrapNone/>
                <wp:docPr id="480627590"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3051F9E" id="Straight Connector 3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6.95pt,19.7pt" to="76.9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">
                <v:stroke endarrow="block"/>
              </v:line>
            </w:pict>
          </mc:Fallback>
        </mc:AlternateContent>
      </w:r>
    </w:p>
    <w:p w14:paraId="55952353" w14:textId="5EACCAFC" w:rsidR="00E465E7" w:rsidRDefault="00E465E7" w:rsidP="00E465E7"/>
    <w:p w14:paraId="55791512" w14:textId="0B78B470" w:rsidR="00E465E7" w:rsidRDefault="00AB6F41" w:rsidP="00E465E7">
      <w:r>
        <w:rPr>
          <w:noProof/>
        </w:rPr>
        <mc:AlternateContent>
          <mc:Choice Requires="wps">
            <w:drawing>
              <wp:anchor distT="0" distB="0" distL="114300" distR="114300" simplePos="0" relativeHeight="251680768" behindDoc="0" locked="0" layoutInCell="1" allowOverlap="1" wp14:anchorId="33592365" wp14:editId="39E9AFFC">
                <wp:simplePos x="0" y="0"/>
                <wp:positionH relativeFrom="column">
                  <wp:posOffset>2799715</wp:posOffset>
                </wp:positionH>
                <wp:positionV relativeFrom="paragraph">
                  <wp:posOffset>226060</wp:posOffset>
                </wp:positionV>
                <wp:extent cx="3346450" cy="1333500"/>
                <wp:effectExtent l="0" t="0" r="25400" b="19050"/>
                <wp:wrapNone/>
                <wp:docPr id="16425406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333500"/>
                        </a:xfrm>
                        <a:prstGeom prst="rect">
                          <a:avLst/>
                        </a:prstGeom>
                        <a:solidFill>
                          <a:srgbClr val="FFFFFF"/>
                        </a:solidFill>
                        <a:ln w="9525">
                          <a:solidFill>
                            <a:srgbClr val="000000"/>
                          </a:solidFill>
                          <a:miter lim="800000"/>
                          <a:headEnd/>
                          <a:tailEnd/>
                        </a:ln>
                      </wps:spPr>
                      <wps:txbx>
                        <w:txbxContent>
                          <w:p w14:paraId="1854F0D5" w14:textId="77777777" w:rsidR="00E465E7" w:rsidRDefault="00E465E7" w:rsidP="007110DF">
                            <w:pPr>
                              <w:spacing w:line="240" w:lineRule="auto"/>
                              <w:jc w:val="center"/>
                            </w:pPr>
                            <w:r>
                              <w:t>The Clerk to Governors arranges an appeal hearing for the Committee with the Headteacher, Employee, their representative and a Job Analyst within 20 working days. The Committee must write to the Employee within 10 working days of the appeal hearing to inform them of their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92365" id="Text Box 30" o:spid="_x0000_s1052" type="#_x0000_t202" style="position:absolute;left:0;text-align:left;margin-left:220.45pt;margin-top:17.8pt;width:263.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">
                <v:textbox>
                  <w:txbxContent>
                    <w:p w14:paraId="1854F0D5" w14:textId="77777777" w:rsidR="00E465E7" w:rsidRDefault="00E465E7" w:rsidP="007110DF">
                      <w:pPr>
                        <w:spacing w:line="240" w:lineRule="auto"/>
                        <w:jc w:val="center"/>
                      </w:pPr>
                      <w:r>
                        <w:t>The Clerk to Governors arranges an appeal hearing for the Committee with the Headteacher, Employee, their representative and a Job Analyst within 20 working days. The Committee must write to the Employee within 10 working days of the appeal hearing to inform them of their decision.</w:t>
                      </w:r>
                    </w:p>
                  </w:txbxContent>
                </v:textbox>
              </v:shape>
            </w:pict>
          </mc:Fallback>
        </mc:AlternateContent>
      </w:r>
      <w:r w:rsidR="002C3BD6">
        <w:rPr>
          <w:noProof/>
        </w:rPr>
        <mc:AlternateContent>
          <mc:Choice Requires="wps">
            <w:drawing>
              <wp:anchor distT="0" distB="0" distL="114300" distR="114300" simplePos="0" relativeHeight="251699200" behindDoc="0" locked="0" layoutInCell="1" allowOverlap="1" wp14:anchorId="55FAB76F" wp14:editId="61502E04">
                <wp:simplePos x="0" y="0"/>
                <wp:positionH relativeFrom="column">
                  <wp:posOffset>-356235</wp:posOffset>
                </wp:positionH>
                <wp:positionV relativeFrom="paragraph">
                  <wp:posOffset>149860</wp:posOffset>
                </wp:positionV>
                <wp:extent cx="2667000" cy="1149350"/>
                <wp:effectExtent l="0" t="0" r="19050" b="12700"/>
                <wp:wrapNone/>
                <wp:docPr id="13135083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149350"/>
                        </a:xfrm>
                        <a:prstGeom prst="rect">
                          <a:avLst/>
                        </a:prstGeom>
                        <a:solidFill>
                          <a:srgbClr val="FFFFFF"/>
                        </a:solidFill>
                        <a:ln w="9525">
                          <a:solidFill>
                            <a:srgbClr val="000000"/>
                          </a:solidFill>
                          <a:miter lim="800000"/>
                          <a:headEnd/>
                          <a:tailEnd/>
                        </a:ln>
                      </wps:spPr>
                      <wps:txbx>
                        <w:txbxContent>
                          <w:p w14:paraId="79589D7F" w14:textId="77777777" w:rsidR="00E465E7" w:rsidRDefault="00E465E7" w:rsidP="007110DF">
                            <w:pPr>
                              <w:spacing w:line="240" w:lineRule="auto"/>
                              <w:jc w:val="center"/>
                            </w:pPr>
                            <w:r>
                              <w:t xml:space="preserve"> HR Consultancy verifies amendments, liaising with the Headteacher where necessary, and forwards documents to the Job Analyst within 5 working days of receipt.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AB76F" id="Text Box 29" o:spid="_x0000_s1053" type="#_x0000_t202" style="position:absolute;left:0;text-align:left;margin-left:-28.05pt;margin-top:11.8pt;width:210pt;height:9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">
                <v:textbox>
                  <w:txbxContent>
                    <w:p w14:paraId="79589D7F" w14:textId="77777777" w:rsidR="00E465E7" w:rsidRDefault="00E465E7" w:rsidP="007110DF">
                      <w:pPr>
                        <w:spacing w:line="240" w:lineRule="auto"/>
                        <w:jc w:val="center"/>
                      </w:pPr>
                      <w:r>
                        <w:t xml:space="preserve"> HR Consultancy verifies amendments, liaising with the Headteacher where necessary, and forwards documents to the Job Analyst within 5 working days of receipt.  </w:t>
                      </w:r>
                    </w:p>
                  </w:txbxContent>
                </v:textbox>
              </v:shape>
            </w:pict>
          </mc:Fallback>
        </mc:AlternateContent>
      </w:r>
      <w:r w:rsidR="007110DF">
        <w:rPr>
          <w:noProof/>
        </w:rPr>
        <mc:AlternateContent>
          <mc:Choice Requires="wps">
            <w:drawing>
              <wp:anchor distT="0" distB="0" distL="114299" distR="114299" simplePos="0" relativeHeight="251689984" behindDoc="0" locked="0" layoutInCell="1" allowOverlap="1" wp14:anchorId="6B0FD179" wp14:editId="049A3B96">
                <wp:simplePos x="0" y="0"/>
                <wp:positionH relativeFrom="column">
                  <wp:posOffset>4349115</wp:posOffset>
                </wp:positionH>
                <wp:positionV relativeFrom="paragraph">
                  <wp:posOffset>151765</wp:posOffset>
                </wp:positionV>
                <wp:extent cx="0" cy="381000"/>
                <wp:effectExtent l="76200" t="0" r="76200" b="38100"/>
                <wp:wrapNone/>
                <wp:docPr id="1072137540"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17983A6" id="Straight Connector 32"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45pt,11.95pt" to="342.45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">
                <v:stroke endarrow="block"/>
              </v:line>
            </w:pict>
          </mc:Fallback>
        </mc:AlternateContent>
      </w:r>
    </w:p>
    <w:p w14:paraId="212A3F4A" w14:textId="4E3968DD" w:rsidR="00E465E7" w:rsidRDefault="00E465E7" w:rsidP="00E465E7"/>
    <w:p w14:paraId="6CCAB500" w14:textId="5009E610" w:rsidR="00E465E7" w:rsidRDefault="00E465E7" w:rsidP="00E465E7">
      <w:pPr>
        <w:tabs>
          <w:tab w:val="left" w:pos="6420"/>
        </w:tabs>
      </w:pPr>
      <w:r>
        <w:tab/>
      </w:r>
    </w:p>
    <w:p w14:paraId="378EA6E7" w14:textId="7F2044D0" w:rsidR="00E465E7" w:rsidRDefault="00E465E7" w:rsidP="00E465E7"/>
    <w:p w14:paraId="76A5C6F4" w14:textId="3209CFED" w:rsidR="00E465E7" w:rsidRDefault="002C3BD6" w:rsidP="00E465E7">
      <w:r>
        <w:rPr>
          <w:noProof/>
        </w:rPr>
        <mc:AlternateContent>
          <mc:Choice Requires="wps">
            <w:drawing>
              <wp:anchor distT="0" distB="0" distL="114299" distR="114299" simplePos="0" relativeHeight="251700224" behindDoc="0" locked="0" layoutInCell="1" allowOverlap="1" wp14:anchorId="158A16B0" wp14:editId="1DA11D2C">
                <wp:simplePos x="0" y="0"/>
                <wp:positionH relativeFrom="column">
                  <wp:posOffset>1002665</wp:posOffset>
                </wp:positionH>
                <wp:positionV relativeFrom="paragraph">
                  <wp:posOffset>168910</wp:posOffset>
                </wp:positionV>
                <wp:extent cx="31750" cy="1587500"/>
                <wp:effectExtent l="38100" t="0" r="82550" b="50800"/>
                <wp:wrapNone/>
                <wp:docPr id="186748714"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15875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F6320E0" id="Straight Connector 26"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8.95pt,13.3pt" to="81.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">
                <v:stroke endarrow="block"/>
              </v:line>
            </w:pict>
          </mc:Fallback>
        </mc:AlternateContent>
      </w:r>
    </w:p>
    <w:p w14:paraId="50CE7314" w14:textId="4050C0C3" w:rsidR="00E465E7" w:rsidRDefault="00E465E7" w:rsidP="00E465E7"/>
    <w:p w14:paraId="1B21AA99" w14:textId="55E310BC" w:rsidR="00E465E7" w:rsidRDefault="002C3BD6" w:rsidP="00E465E7">
      <w:r>
        <w:rPr>
          <w:noProof/>
        </w:rPr>
        <mc:AlternateContent>
          <mc:Choice Requires="wps">
            <w:drawing>
              <wp:anchor distT="0" distB="0" distL="114300" distR="114300" simplePos="0" relativeHeight="251695104" behindDoc="0" locked="0" layoutInCell="1" allowOverlap="1" wp14:anchorId="1FEC066E" wp14:editId="3449BAFF">
                <wp:simplePos x="0" y="0"/>
                <wp:positionH relativeFrom="column">
                  <wp:posOffset>4140200</wp:posOffset>
                </wp:positionH>
                <wp:positionV relativeFrom="paragraph">
                  <wp:posOffset>175895</wp:posOffset>
                </wp:positionV>
                <wp:extent cx="114300" cy="285750"/>
                <wp:effectExtent l="38100" t="0" r="0" b="38100"/>
                <wp:wrapNone/>
                <wp:docPr id="1066201832"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857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1E42602" id="Straight Connector 2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13.85pt" to="33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">
                <v:stroke endarrow="block"/>
              </v:line>
            </w:pict>
          </mc:Fallback>
        </mc:AlternateContent>
      </w:r>
      <w:r>
        <w:rPr>
          <w:noProof/>
        </w:rPr>
        <mc:AlternateContent>
          <mc:Choice Requires="wps">
            <w:drawing>
              <wp:anchor distT="0" distB="0" distL="114300" distR="114300" simplePos="0" relativeHeight="251696128" behindDoc="0" locked="0" layoutInCell="1" allowOverlap="1" wp14:anchorId="7B4DBF19" wp14:editId="7323D709">
                <wp:simplePos x="0" y="0"/>
                <wp:positionH relativeFrom="column">
                  <wp:posOffset>5029200</wp:posOffset>
                </wp:positionH>
                <wp:positionV relativeFrom="paragraph">
                  <wp:posOffset>169545</wp:posOffset>
                </wp:positionV>
                <wp:extent cx="228600" cy="285750"/>
                <wp:effectExtent l="0" t="0" r="57150" b="38100"/>
                <wp:wrapNone/>
                <wp:docPr id="84799883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857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8CABBCA" id="Straight Connector 2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35pt" to="414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">
                <v:stroke endarrow="block"/>
              </v:line>
            </w:pict>
          </mc:Fallback>
        </mc:AlternateContent>
      </w:r>
    </w:p>
    <w:p w14:paraId="759A6B5F" w14:textId="18105954" w:rsidR="00E465E7" w:rsidRDefault="002C3BD6" w:rsidP="00E465E7">
      <w:r>
        <w:rPr>
          <w:noProof/>
        </w:rPr>
        <mc:AlternateContent>
          <mc:Choice Requires="wps">
            <w:drawing>
              <wp:anchor distT="0" distB="0" distL="114300" distR="114300" simplePos="0" relativeHeight="251683840" behindDoc="0" locked="0" layoutInCell="1" allowOverlap="1" wp14:anchorId="4C6F1244" wp14:editId="6208D978">
                <wp:simplePos x="0" y="0"/>
                <wp:positionH relativeFrom="column">
                  <wp:posOffset>4590415</wp:posOffset>
                </wp:positionH>
                <wp:positionV relativeFrom="paragraph">
                  <wp:posOffset>161290</wp:posOffset>
                </wp:positionV>
                <wp:extent cx="1485900" cy="488950"/>
                <wp:effectExtent l="0" t="0" r="19050" b="25400"/>
                <wp:wrapNone/>
                <wp:docPr id="102133826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88950"/>
                        </a:xfrm>
                        <a:prstGeom prst="rect">
                          <a:avLst/>
                        </a:prstGeom>
                        <a:solidFill>
                          <a:srgbClr val="FFFFFF"/>
                        </a:solidFill>
                        <a:ln w="9525">
                          <a:solidFill>
                            <a:srgbClr val="000000"/>
                          </a:solidFill>
                          <a:miter lim="800000"/>
                          <a:headEnd/>
                          <a:tailEnd/>
                        </a:ln>
                      </wps:spPr>
                      <wps:txbx>
                        <w:txbxContent>
                          <w:p w14:paraId="09BA0731" w14:textId="77777777" w:rsidR="00E465E7" w:rsidRDefault="00E465E7" w:rsidP="00E465E7">
                            <w:r>
                              <w:t>Appeal not upheld:</w:t>
                            </w:r>
                          </w:p>
                          <w:p w14:paraId="40B28950" w14:textId="77777777" w:rsidR="00E465E7" w:rsidRDefault="00E465E7" w:rsidP="00E465E7">
                            <w:r>
                              <w:rPr>
                                <w:b/>
                              </w:rPr>
                              <w:t>End of Process</w:t>
                            </w:r>
                            <w:r>
                              <w:t xml:space="preserve"> Ends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F1244" id="Text Box 24" o:spid="_x0000_s1054" type="#_x0000_t202" style="position:absolute;left:0;text-align:left;margin-left:361.45pt;margin-top:12.7pt;width:117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">
                <v:textbox>
                  <w:txbxContent>
                    <w:p w14:paraId="09BA0731" w14:textId="77777777" w:rsidR="00E465E7" w:rsidRDefault="00E465E7" w:rsidP="00E465E7">
                      <w:r>
                        <w:t>Appeal not upheld:</w:t>
                      </w:r>
                    </w:p>
                    <w:p w14:paraId="40B28950" w14:textId="77777777" w:rsidR="00E465E7" w:rsidRDefault="00E465E7" w:rsidP="00E465E7">
                      <w:r>
                        <w:rPr>
                          <w:b/>
                        </w:rPr>
                        <w:t>End of Process</w:t>
                      </w:r>
                      <w:r>
                        <w:t xml:space="preserve"> Ends</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4E113A76" wp14:editId="767EC764">
                <wp:simplePos x="0" y="0"/>
                <wp:positionH relativeFrom="column">
                  <wp:posOffset>2945765</wp:posOffset>
                </wp:positionH>
                <wp:positionV relativeFrom="paragraph">
                  <wp:posOffset>250190</wp:posOffset>
                </wp:positionV>
                <wp:extent cx="1454150" cy="330200"/>
                <wp:effectExtent l="0" t="0" r="12700" b="12700"/>
                <wp:wrapNone/>
                <wp:docPr id="5309452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330200"/>
                        </a:xfrm>
                        <a:prstGeom prst="rect">
                          <a:avLst/>
                        </a:prstGeom>
                        <a:solidFill>
                          <a:srgbClr val="FFFFFF"/>
                        </a:solidFill>
                        <a:ln w="9525">
                          <a:solidFill>
                            <a:srgbClr val="000000"/>
                          </a:solidFill>
                          <a:miter lim="800000"/>
                          <a:headEnd/>
                          <a:tailEnd/>
                        </a:ln>
                      </wps:spPr>
                      <wps:txbx>
                        <w:txbxContent>
                          <w:p w14:paraId="77626688" w14:textId="77777777" w:rsidR="00E465E7" w:rsidRDefault="00E465E7" w:rsidP="00E465E7">
                            <w:r>
                              <w:t>Appeal Upheld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13A76" id="Text Box 23" o:spid="_x0000_s1055" type="#_x0000_t202" style="position:absolute;left:0;text-align:left;margin-left:231.95pt;margin-top:19.7pt;width:114.5pt;height: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">
                <v:textbox>
                  <w:txbxContent>
                    <w:p w14:paraId="77626688" w14:textId="77777777" w:rsidR="00E465E7" w:rsidRDefault="00E465E7" w:rsidP="00E465E7">
                      <w:r>
                        <w:t>Appeal Upheld</w:t>
                      </w:r>
                    </w:p>
                  </w:txbxContent>
                </v:textbox>
              </v:shape>
            </w:pict>
          </mc:Fallback>
        </mc:AlternateContent>
      </w:r>
    </w:p>
    <w:p w14:paraId="401619C4" w14:textId="0C286C53" w:rsidR="00E465E7" w:rsidRDefault="00AB6F41" w:rsidP="00E465E7">
      <w:r>
        <w:rPr>
          <w:noProof/>
        </w:rPr>
        <mc:AlternateContent>
          <mc:Choice Requires="wps">
            <w:drawing>
              <wp:anchor distT="4294967295" distB="4294967295" distL="114300" distR="114300" simplePos="0" relativeHeight="251692032" behindDoc="0" locked="0" layoutInCell="1" allowOverlap="1" wp14:anchorId="0D7042AA" wp14:editId="480F09AC">
                <wp:simplePos x="0" y="0"/>
                <wp:positionH relativeFrom="column">
                  <wp:posOffset>2571750</wp:posOffset>
                </wp:positionH>
                <wp:positionV relativeFrom="paragraph">
                  <wp:posOffset>116840</wp:posOffset>
                </wp:positionV>
                <wp:extent cx="342900" cy="0"/>
                <wp:effectExtent l="0" t="0" r="0" b="0"/>
                <wp:wrapNone/>
                <wp:docPr id="283936913"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566DE03" id="Straight Connector 25" o:spid="_x0000_s1026" style="position:absolute;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2.5pt,9.2pt" to="22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"/>
            </w:pict>
          </mc:Fallback>
        </mc:AlternateContent>
      </w:r>
    </w:p>
    <w:p w14:paraId="2AE75097" w14:textId="0A39F4CE" w:rsidR="00E465E7" w:rsidRDefault="00E465E7" w:rsidP="00E465E7"/>
    <w:p w14:paraId="070B8946" w14:textId="35BA8985" w:rsidR="00E465E7" w:rsidRDefault="002C3BD6" w:rsidP="00E465E7">
      <w:r>
        <w:rPr>
          <w:noProof/>
        </w:rPr>
        <mc:AlternateContent>
          <mc:Choice Requires="wps">
            <w:drawing>
              <wp:anchor distT="0" distB="0" distL="114300" distR="114300" simplePos="0" relativeHeight="251682816" behindDoc="0" locked="0" layoutInCell="1" allowOverlap="1" wp14:anchorId="49CA40C4" wp14:editId="163AB507">
                <wp:simplePos x="0" y="0"/>
                <wp:positionH relativeFrom="column">
                  <wp:posOffset>203200</wp:posOffset>
                </wp:positionH>
                <wp:positionV relativeFrom="paragraph">
                  <wp:posOffset>91440</wp:posOffset>
                </wp:positionV>
                <wp:extent cx="5943600" cy="685800"/>
                <wp:effectExtent l="0" t="0" r="0" b="0"/>
                <wp:wrapNone/>
                <wp:docPr id="17834217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85800"/>
                        </a:xfrm>
                        <a:prstGeom prst="rect">
                          <a:avLst/>
                        </a:prstGeom>
                        <a:solidFill>
                          <a:srgbClr val="FFFFFF"/>
                        </a:solidFill>
                        <a:ln w="9525">
                          <a:solidFill>
                            <a:srgbClr val="000000"/>
                          </a:solidFill>
                          <a:miter lim="800000"/>
                          <a:headEnd/>
                          <a:tailEnd/>
                        </a:ln>
                      </wps:spPr>
                      <wps:txbx>
                        <w:txbxContent>
                          <w:p w14:paraId="664604E6" w14:textId="77777777" w:rsidR="00E465E7" w:rsidRDefault="00E465E7" w:rsidP="00E465E7">
                            <w:pPr>
                              <w:jc w:val="both"/>
                              <w:rPr>
                                <w:b/>
                              </w:rPr>
                            </w:pPr>
                            <w:r>
                              <w:t xml:space="preserve"> The Job Analyst will either match the job to an existing role, or alternatively undertake an evaluation and complete section 3 of HR5s within 5 working days, liaising with the Headteacher where necessary. </w:t>
                            </w:r>
                          </w:p>
                          <w:p w14:paraId="2736E1CB" w14:textId="77777777" w:rsidR="00E465E7" w:rsidRDefault="00E465E7" w:rsidP="00E465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40C4" id="Text Box 22" o:spid="_x0000_s1056" type="#_x0000_t202" style="position:absolute;left:0;text-align:left;margin-left:16pt;margin-top:7.2pt;width:468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">
                <v:textbox>
                  <w:txbxContent>
                    <w:p w14:paraId="664604E6" w14:textId="77777777" w:rsidR="00E465E7" w:rsidRDefault="00E465E7" w:rsidP="00E465E7">
                      <w:pPr>
                        <w:jc w:val="both"/>
                        <w:rPr>
                          <w:b/>
                        </w:rPr>
                      </w:pPr>
                      <w:r>
                        <w:t xml:space="preserve"> The Job Analyst will either match the job to an existing role, or alternatively undertake an evaluation and complete section 3 of HR5s within 5 working days, liaising with the Headteacher where necessary. </w:t>
                      </w:r>
                    </w:p>
                    <w:p w14:paraId="2736E1CB" w14:textId="77777777" w:rsidR="00E465E7" w:rsidRDefault="00E465E7" w:rsidP="00E465E7"/>
                  </w:txbxContent>
                </v:textbox>
              </v:shape>
            </w:pict>
          </mc:Fallback>
        </mc:AlternateContent>
      </w:r>
    </w:p>
    <w:p w14:paraId="609E02CB" w14:textId="4B3DCD80" w:rsidR="00E465E7" w:rsidRDefault="00E465E7" w:rsidP="00E465E7"/>
    <w:p w14:paraId="28DE00B6" w14:textId="1F89833D" w:rsidR="00E465E7" w:rsidRDefault="002C3BD6" w:rsidP="00E465E7">
      <w:pPr>
        <w:tabs>
          <w:tab w:val="left" w:pos="5055"/>
        </w:tabs>
      </w:pPr>
      <w:r>
        <w:rPr>
          <w:noProof/>
        </w:rPr>
        <mc:AlternateContent>
          <mc:Choice Requires="wps">
            <w:drawing>
              <wp:anchor distT="0" distB="0" distL="114299" distR="114299" simplePos="0" relativeHeight="251687936" behindDoc="0" locked="0" layoutInCell="1" allowOverlap="1" wp14:anchorId="400C9F7A" wp14:editId="4CB7A758">
                <wp:simplePos x="0" y="0"/>
                <wp:positionH relativeFrom="column">
                  <wp:posOffset>3297555</wp:posOffset>
                </wp:positionH>
                <wp:positionV relativeFrom="paragraph">
                  <wp:posOffset>276225</wp:posOffset>
                </wp:positionV>
                <wp:extent cx="0" cy="228600"/>
                <wp:effectExtent l="76200" t="0" r="38100" b="38100"/>
                <wp:wrapNone/>
                <wp:docPr id="117692240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72290C4" id="Straight Connector 21"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65pt,21.75pt" to="259.6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">
                <v:stroke endarrow="block"/>
              </v:line>
            </w:pict>
          </mc:Fallback>
        </mc:AlternateContent>
      </w:r>
    </w:p>
    <w:p w14:paraId="67CE0D39" w14:textId="5E916DA6" w:rsidR="00E465E7" w:rsidRDefault="00E465E7" w:rsidP="00E465E7"/>
    <w:p w14:paraId="66DE2C01" w14:textId="38D1467D" w:rsidR="00E465E7" w:rsidRDefault="00AB6F41" w:rsidP="00E465E7">
      <w:r>
        <w:rPr>
          <w:noProof/>
        </w:rPr>
        <w:lastRenderedPageBreak/>
        <mc:AlternateContent>
          <mc:Choice Requires="wps">
            <w:drawing>
              <wp:anchor distT="0" distB="0" distL="114299" distR="114299" simplePos="0" relativeHeight="251724800" behindDoc="0" locked="0" layoutInCell="1" allowOverlap="1" wp14:anchorId="50E8257F" wp14:editId="6E6F5561">
                <wp:simplePos x="0" y="0"/>
                <wp:positionH relativeFrom="column">
                  <wp:posOffset>3212465</wp:posOffset>
                </wp:positionH>
                <wp:positionV relativeFrom="paragraph">
                  <wp:posOffset>174625</wp:posOffset>
                </wp:positionV>
                <wp:extent cx="0" cy="228600"/>
                <wp:effectExtent l="76200" t="0" r="38100" b="38100"/>
                <wp:wrapNone/>
                <wp:docPr id="49306304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2FAC21B" id="Straight Connector 20"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95pt,13.75pt" to="252.9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">
                <v:stroke endarrow="block"/>
              </v:line>
            </w:pict>
          </mc:Fallback>
        </mc:AlternateContent>
      </w:r>
    </w:p>
    <w:p w14:paraId="744B1C92" w14:textId="555262BB" w:rsidR="00E465E7" w:rsidRDefault="00AB6F41" w:rsidP="00E465E7">
      <w:r>
        <w:rPr>
          <w:noProof/>
        </w:rPr>
        <mc:AlternateContent>
          <mc:Choice Requires="wps">
            <w:drawing>
              <wp:anchor distT="0" distB="0" distL="114300" distR="114300" simplePos="0" relativeHeight="251718656" behindDoc="0" locked="0" layoutInCell="1" allowOverlap="1" wp14:anchorId="374FC0A5" wp14:editId="78295278">
                <wp:simplePos x="0" y="0"/>
                <wp:positionH relativeFrom="column">
                  <wp:posOffset>-83185</wp:posOffset>
                </wp:positionH>
                <wp:positionV relativeFrom="paragraph">
                  <wp:posOffset>164465</wp:posOffset>
                </wp:positionV>
                <wp:extent cx="5600700" cy="501650"/>
                <wp:effectExtent l="0" t="0" r="19050" b="12700"/>
                <wp:wrapNone/>
                <wp:docPr id="1977617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01650"/>
                        </a:xfrm>
                        <a:prstGeom prst="rect">
                          <a:avLst/>
                        </a:prstGeom>
                        <a:solidFill>
                          <a:srgbClr val="FFFFFF"/>
                        </a:solidFill>
                        <a:ln w="9525">
                          <a:solidFill>
                            <a:srgbClr val="000000"/>
                          </a:solidFill>
                          <a:miter lim="800000"/>
                          <a:headEnd/>
                          <a:tailEnd/>
                        </a:ln>
                      </wps:spPr>
                      <wps:txbx>
                        <w:txbxContent>
                          <w:p w14:paraId="112ADEBD" w14:textId="77777777" w:rsidR="00E465E7" w:rsidRDefault="00E465E7" w:rsidP="00E465E7">
                            <w:pPr>
                              <w:jc w:val="both"/>
                            </w:pPr>
                            <w:r>
                              <w:t>The Analyst refers the completed evaluation to the Quality Assurance Panel for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FC0A5" id="Text Box 19" o:spid="_x0000_s1057" type="#_x0000_t202" style="position:absolute;left:0;text-align:left;margin-left:-6.55pt;margin-top:12.95pt;width:441pt;height: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">
                <v:textbox>
                  <w:txbxContent>
                    <w:p w14:paraId="112ADEBD" w14:textId="77777777" w:rsidR="00E465E7" w:rsidRDefault="00E465E7" w:rsidP="00E465E7">
                      <w:pPr>
                        <w:jc w:val="both"/>
                      </w:pPr>
                      <w:r>
                        <w:t>The Analyst refers the completed evaluation to the Quality Assurance Panel for approval.</w:t>
                      </w:r>
                    </w:p>
                  </w:txbxContent>
                </v:textbox>
              </v:shape>
            </w:pict>
          </mc:Fallback>
        </mc:AlternateContent>
      </w:r>
    </w:p>
    <w:p w14:paraId="0093F0B3" w14:textId="14DB8131" w:rsidR="00E465E7" w:rsidRDefault="006B022A" w:rsidP="00E465E7">
      <w:r>
        <w:rPr>
          <w:noProof/>
        </w:rPr>
        <mc:AlternateContent>
          <mc:Choice Requires="wps">
            <w:drawing>
              <wp:anchor distT="0" distB="0" distL="114299" distR="114299" simplePos="0" relativeHeight="251720704" behindDoc="0" locked="0" layoutInCell="1" allowOverlap="1" wp14:anchorId="1AF26678" wp14:editId="3B488F09">
                <wp:simplePos x="0" y="0"/>
                <wp:positionH relativeFrom="column">
                  <wp:posOffset>5904865</wp:posOffset>
                </wp:positionH>
                <wp:positionV relativeFrom="paragraph">
                  <wp:posOffset>159385</wp:posOffset>
                </wp:positionV>
                <wp:extent cx="31750" cy="4330700"/>
                <wp:effectExtent l="0" t="0" r="25400" b="31750"/>
                <wp:wrapNone/>
                <wp:docPr id="39051936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43307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000A1AA" id="Straight Connector 18"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4.95pt,12.55pt" to="467.45pt,3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"/>
            </w:pict>
          </mc:Fallback>
        </mc:AlternateContent>
      </w:r>
      <w:r>
        <w:rPr>
          <w:noProof/>
        </w:rPr>
        <mc:AlternateContent>
          <mc:Choice Requires="wps">
            <w:drawing>
              <wp:anchor distT="4294967295" distB="4294967295" distL="114300" distR="114300" simplePos="0" relativeHeight="251721728" behindDoc="0" locked="0" layoutInCell="1" allowOverlap="1" wp14:anchorId="3A9B6F8A" wp14:editId="09E72E1F">
                <wp:simplePos x="0" y="0"/>
                <wp:positionH relativeFrom="column">
                  <wp:posOffset>5517515</wp:posOffset>
                </wp:positionH>
                <wp:positionV relativeFrom="paragraph">
                  <wp:posOffset>140335</wp:posOffset>
                </wp:positionV>
                <wp:extent cx="387350" cy="0"/>
                <wp:effectExtent l="38100" t="76200" r="0" b="95250"/>
                <wp:wrapNone/>
                <wp:docPr id="174859670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334DB67" id="Straight Connector 17" o:spid="_x0000_s1026" style="position:absolute;flip:x;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4.45pt,11.05pt" to="464.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">
                <v:stroke endarrow="block"/>
              </v:line>
            </w:pict>
          </mc:Fallback>
        </mc:AlternateContent>
      </w:r>
    </w:p>
    <w:p w14:paraId="4685A69E" w14:textId="2E9C2BC6" w:rsidR="00E465E7" w:rsidRDefault="00AB6F41" w:rsidP="00E465E7">
      <w:r>
        <w:rPr>
          <w:noProof/>
        </w:rPr>
        <mc:AlternateContent>
          <mc:Choice Requires="wps">
            <w:drawing>
              <wp:anchor distT="0" distB="0" distL="114299" distR="114299" simplePos="0" relativeHeight="251719680" behindDoc="0" locked="0" layoutInCell="1" allowOverlap="1" wp14:anchorId="05F4594E" wp14:editId="15116306">
                <wp:simplePos x="0" y="0"/>
                <wp:positionH relativeFrom="column">
                  <wp:posOffset>3199765</wp:posOffset>
                </wp:positionH>
                <wp:positionV relativeFrom="paragraph">
                  <wp:posOffset>107315</wp:posOffset>
                </wp:positionV>
                <wp:extent cx="0" cy="228600"/>
                <wp:effectExtent l="76200" t="0" r="38100" b="38100"/>
                <wp:wrapNone/>
                <wp:docPr id="141573334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E7831F5" id="Straight Connector 16"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1.95pt,8.45pt" to="251.9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">
                <v:stroke endarrow="block"/>
              </v:line>
            </w:pict>
          </mc:Fallback>
        </mc:AlternateContent>
      </w:r>
    </w:p>
    <w:p w14:paraId="1055DFF5" w14:textId="695A31C9" w:rsidR="00E465E7" w:rsidRDefault="00AB6F41" w:rsidP="00E465E7">
      <w:r>
        <w:rPr>
          <w:noProof/>
        </w:rPr>
        <mc:AlternateContent>
          <mc:Choice Requires="wps">
            <w:drawing>
              <wp:anchor distT="0" distB="0" distL="114300" distR="114300" simplePos="0" relativeHeight="251703296" behindDoc="0" locked="0" layoutInCell="1" allowOverlap="1" wp14:anchorId="11917F17" wp14:editId="030A1F28">
                <wp:simplePos x="0" y="0"/>
                <wp:positionH relativeFrom="column">
                  <wp:posOffset>895350</wp:posOffset>
                </wp:positionH>
                <wp:positionV relativeFrom="paragraph">
                  <wp:posOffset>59055</wp:posOffset>
                </wp:positionV>
                <wp:extent cx="4229100" cy="571500"/>
                <wp:effectExtent l="0" t="0" r="0" b="0"/>
                <wp:wrapNone/>
                <wp:docPr id="12937052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solidFill>
                          <a:srgbClr val="FFFFFF"/>
                        </a:solidFill>
                        <a:ln w="9525">
                          <a:solidFill>
                            <a:srgbClr val="000000"/>
                          </a:solidFill>
                          <a:miter lim="800000"/>
                          <a:headEnd/>
                          <a:tailEnd/>
                        </a:ln>
                      </wps:spPr>
                      <wps:txbx>
                        <w:txbxContent>
                          <w:p w14:paraId="5F7BA554" w14:textId="77777777" w:rsidR="00E465E7" w:rsidRDefault="00E465E7" w:rsidP="00E465E7">
                            <w:pPr>
                              <w:jc w:val="both"/>
                            </w:pPr>
                            <w:r>
                              <w:t>The Job Evaluation Quality Assurance Panel consider the 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17F17" id="Text Box 12" o:spid="_x0000_s1058" type="#_x0000_t202" style="position:absolute;left:0;text-align:left;margin-left:70.5pt;margin-top:4.65pt;width:333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">
                <v:textbox>
                  <w:txbxContent>
                    <w:p w14:paraId="5F7BA554" w14:textId="77777777" w:rsidR="00E465E7" w:rsidRDefault="00E465E7" w:rsidP="00E465E7">
                      <w:pPr>
                        <w:jc w:val="both"/>
                      </w:pPr>
                      <w:r>
                        <w:t>The Job Evaluation Quality Assurance Panel consider the evaluation.</w:t>
                      </w:r>
                    </w:p>
                  </w:txbxContent>
                </v:textbox>
              </v:shape>
            </w:pict>
          </mc:Fallback>
        </mc:AlternateContent>
      </w:r>
    </w:p>
    <w:p w14:paraId="497D6FCD" w14:textId="467244AE" w:rsidR="00E465E7" w:rsidRDefault="00E465E7" w:rsidP="00E465E7"/>
    <w:p w14:paraId="6C36F558" w14:textId="54DB728E" w:rsidR="00E465E7" w:rsidRDefault="00AB6F41" w:rsidP="00E465E7">
      <w:r>
        <w:rPr>
          <w:noProof/>
        </w:rPr>
        <mc:AlternateContent>
          <mc:Choice Requires="wps">
            <w:drawing>
              <wp:anchor distT="0" distB="0" distL="114300" distR="114300" simplePos="0" relativeHeight="251713536" behindDoc="0" locked="0" layoutInCell="1" allowOverlap="1" wp14:anchorId="4F004899" wp14:editId="06FC9037">
                <wp:simplePos x="0" y="0"/>
                <wp:positionH relativeFrom="column">
                  <wp:posOffset>3213100</wp:posOffset>
                </wp:positionH>
                <wp:positionV relativeFrom="paragraph">
                  <wp:posOffset>123190</wp:posOffset>
                </wp:positionV>
                <wp:extent cx="1485900" cy="342900"/>
                <wp:effectExtent l="0" t="0" r="19050" b="57150"/>
                <wp:wrapNone/>
                <wp:docPr id="159887954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FA40909" id="Straight Connector 1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9.7pt" to="370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">
                <v:stroke endarrow="block"/>
              </v:line>
            </w:pict>
          </mc:Fallback>
        </mc:AlternateContent>
      </w:r>
      <w:r>
        <w:rPr>
          <w:noProof/>
        </w:rPr>
        <mc:AlternateContent>
          <mc:Choice Requires="wps">
            <w:drawing>
              <wp:anchor distT="0" distB="0" distL="114300" distR="114300" simplePos="0" relativeHeight="251708416" behindDoc="0" locked="0" layoutInCell="1" allowOverlap="1" wp14:anchorId="3D11FC5F" wp14:editId="5FEEEBD5">
                <wp:simplePos x="0" y="0"/>
                <wp:positionH relativeFrom="column">
                  <wp:posOffset>1371600</wp:posOffset>
                </wp:positionH>
                <wp:positionV relativeFrom="paragraph">
                  <wp:posOffset>123190</wp:posOffset>
                </wp:positionV>
                <wp:extent cx="1257300" cy="342900"/>
                <wp:effectExtent l="38100" t="0" r="0" b="57150"/>
                <wp:wrapNone/>
                <wp:docPr id="65649986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BBF871F" id="Straight Connector 1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7pt" to="207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">
                <v:stroke endarrow="block"/>
              </v:line>
            </w:pict>
          </mc:Fallback>
        </mc:AlternateContent>
      </w:r>
    </w:p>
    <w:p w14:paraId="136F2410" w14:textId="0E92A8D7" w:rsidR="00E465E7" w:rsidRDefault="006B022A" w:rsidP="00E465E7">
      <w:r>
        <w:rPr>
          <w:noProof/>
        </w:rPr>
        <mc:AlternateContent>
          <mc:Choice Requires="wps">
            <w:drawing>
              <wp:anchor distT="0" distB="0" distL="114300" distR="114300" simplePos="0" relativeHeight="251701248" behindDoc="0" locked="0" layoutInCell="1" allowOverlap="1" wp14:anchorId="38E87BB9" wp14:editId="5ED51296">
                <wp:simplePos x="0" y="0"/>
                <wp:positionH relativeFrom="column">
                  <wp:posOffset>2889250</wp:posOffset>
                </wp:positionH>
                <wp:positionV relativeFrom="paragraph">
                  <wp:posOffset>256540</wp:posOffset>
                </wp:positionV>
                <wp:extent cx="2171700" cy="342900"/>
                <wp:effectExtent l="0" t="0" r="0" b="0"/>
                <wp:wrapNone/>
                <wp:docPr id="11745768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14:paraId="3AAF5652" w14:textId="77777777" w:rsidR="00E465E7" w:rsidRDefault="00E465E7" w:rsidP="00E465E7">
                            <w:r>
                              <w:t xml:space="preserve">Evaluation </w:t>
                            </w:r>
                            <w:r>
                              <w:rPr>
                                <w:b/>
                              </w:rPr>
                              <w:t>Not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87BB9" id="Text Box 13" o:spid="_x0000_s1059" type="#_x0000_t202" style="position:absolute;left:0;text-align:left;margin-left:227.5pt;margin-top:20.2pt;width:171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">
                <v:textbox>
                  <w:txbxContent>
                    <w:p w14:paraId="3AAF5652" w14:textId="77777777" w:rsidR="00E465E7" w:rsidRDefault="00E465E7" w:rsidP="00E465E7">
                      <w:r>
                        <w:t xml:space="preserve">Evaluation </w:t>
                      </w:r>
                      <w:r>
                        <w:rPr>
                          <w:b/>
                        </w:rPr>
                        <w:t>Not Approved</w:t>
                      </w:r>
                    </w:p>
                  </w:txbxContent>
                </v:textbox>
              </v:shape>
            </w:pict>
          </mc:Fallback>
        </mc:AlternateContent>
      </w:r>
      <w:r w:rsidR="00AB6F41">
        <w:rPr>
          <w:noProof/>
        </w:rPr>
        <mc:AlternateContent>
          <mc:Choice Requires="wps">
            <w:drawing>
              <wp:anchor distT="0" distB="0" distL="114300" distR="114300" simplePos="0" relativeHeight="251704320" behindDoc="0" locked="0" layoutInCell="1" allowOverlap="1" wp14:anchorId="247BB5AD" wp14:editId="5049E082">
                <wp:simplePos x="0" y="0"/>
                <wp:positionH relativeFrom="column">
                  <wp:posOffset>533400</wp:posOffset>
                </wp:positionH>
                <wp:positionV relativeFrom="paragraph">
                  <wp:posOffset>186690</wp:posOffset>
                </wp:positionV>
                <wp:extent cx="1828800" cy="342900"/>
                <wp:effectExtent l="0" t="0" r="0" b="0"/>
                <wp:wrapNone/>
                <wp:docPr id="5697965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1BFD9A6" w14:textId="77777777" w:rsidR="00E465E7" w:rsidRDefault="00E465E7" w:rsidP="00E465E7">
                            <w:r>
                              <w:t xml:space="preserve">Evaluation </w:t>
                            </w:r>
                            <w:r>
                              <w:rPr>
                                <w:b/>
                              </w:rPr>
                              <w:t>Approved</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BB5AD" id="Text Box 14" o:spid="_x0000_s1060" type="#_x0000_t202" style="position:absolute;left:0;text-align:left;margin-left:42pt;margin-top:14.7pt;width:2in;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Fr9GA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">
                <v:textbox>
                  <w:txbxContent>
                    <w:p w14:paraId="41BFD9A6" w14:textId="77777777" w:rsidR="00E465E7" w:rsidRDefault="00E465E7" w:rsidP="00E465E7">
                      <w:r>
                        <w:t xml:space="preserve">Evaluation </w:t>
                      </w:r>
                      <w:r>
                        <w:rPr>
                          <w:b/>
                        </w:rPr>
                        <w:t>Approved</w:t>
                      </w:r>
                      <w:r>
                        <w:t xml:space="preserve">                                                 </w:t>
                      </w:r>
                    </w:p>
                  </w:txbxContent>
                </v:textbox>
              </v:shape>
            </w:pict>
          </mc:Fallback>
        </mc:AlternateContent>
      </w:r>
    </w:p>
    <w:p w14:paraId="29C72D4A" w14:textId="57FFE21F" w:rsidR="00E465E7" w:rsidRDefault="006B022A" w:rsidP="00E465E7">
      <w:r>
        <w:rPr>
          <w:noProof/>
        </w:rPr>
        <mc:AlternateContent>
          <mc:Choice Requires="wps">
            <w:drawing>
              <wp:anchor distT="0" distB="0" distL="114299" distR="114299" simplePos="0" relativeHeight="251711488" behindDoc="0" locked="0" layoutInCell="1" allowOverlap="1" wp14:anchorId="0D973CB5" wp14:editId="371A6BB5">
                <wp:simplePos x="0" y="0"/>
                <wp:positionH relativeFrom="column">
                  <wp:posOffset>1409065</wp:posOffset>
                </wp:positionH>
                <wp:positionV relativeFrom="paragraph">
                  <wp:posOffset>271145</wp:posOffset>
                </wp:positionV>
                <wp:extent cx="19050" cy="438150"/>
                <wp:effectExtent l="57150" t="0" r="57150" b="57150"/>
                <wp:wrapNone/>
                <wp:docPr id="107010428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381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1740734" id="Straight Connector 8"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95pt,21.35pt" to="112.4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">
                <v:stroke endarrow="block"/>
              </v:line>
            </w:pict>
          </mc:Fallback>
        </mc:AlternateContent>
      </w:r>
    </w:p>
    <w:p w14:paraId="5921418E" w14:textId="66E3C8F3" w:rsidR="00E465E7" w:rsidRDefault="006B022A" w:rsidP="00E465E7">
      <w:r>
        <w:rPr>
          <w:noProof/>
        </w:rPr>
        <mc:AlternateContent>
          <mc:Choice Requires="wps">
            <w:drawing>
              <wp:anchor distT="0" distB="0" distL="114299" distR="114299" simplePos="0" relativeHeight="251709440" behindDoc="0" locked="0" layoutInCell="1" allowOverlap="1" wp14:anchorId="34244D9D" wp14:editId="7804D822">
                <wp:simplePos x="0" y="0"/>
                <wp:positionH relativeFrom="column">
                  <wp:posOffset>4698365</wp:posOffset>
                </wp:positionH>
                <wp:positionV relativeFrom="paragraph">
                  <wp:posOffset>86995</wp:posOffset>
                </wp:positionV>
                <wp:extent cx="0" cy="342900"/>
                <wp:effectExtent l="76200" t="0" r="57150" b="38100"/>
                <wp:wrapNone/>
                <wp:docPr id="183450676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3B79C4C" id="Straight Connector 9"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9.95pt,6.85pt" to="369.9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">
                <v:stroke endarrow="block"/>
              </v:line>
            </w:pict>
          </mc:Fallback>
        </mc:AlternateContent>
      </w:r>
    </w:p>
    <w:p w14:paraId="6BDCBDF9" w14:textId="632425C2" w:rsidR="00E465E7" w:rsidRDefault="006B022A" w:rsidP="00E465E7">
      <w:r>
        <w:rPr>
          <w:noProof/>
        </w:rPr>
        <mc:AlternateContent>
          <mc:Choice Requires="wps">
            <w:drawing>
              <wp:anchor distT="0" distB="0" distL="114300" distR="114300" simplePos="0" relativeHeight="251702272" behindDoc="0" locked="0" layoutInCell="1" allowOverlap="1" wp14:anchorId="781A756A" wp14:editId="48F78ADA">
                <wp:simplePos x="0" y="0"/>
                <wp:positionH relativeFrom="column">
                  <wp:posOffset>-83185</wp:posOffset>
                </wp:positionH>
                <wp:positionV relativeFrom="paragraph">
                  <wp:posOffset>172720</wp:posOffset>
                </wp:positionV>
                <wp:extent cx="2971800" cy="946150"/>
                <wp:effectExtent l="0" t="0" r="19050" b="25400"/>
                <wp:wrapNone/>
                <wp:docPr id="1056003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46150"/>
                        </a:xfrm>
                        <a:prstGeom prst="rect">
                          <a:avLst/>
                        </a:prstGeom>
                        <a:solidFill>
                          <a:srgbClr val="FFFFFF"/>
                        </a:solidFill>
                        <a:ln w="9525">
                          <a:solidFill>
                            <a:srgbClr val="000000"/>
                          </a:solidFill>
                          <a:miter lim="800000"/>
                          <a:headEnd/>
                          <a:tailEnd/>
                        </a:ln>
                      </wps:spPr>
                      <wps:txbx>
                        <w:txbxContent>
                          <w:p w14:paraId="1AA07AE6" w14:textId="77777777" w:rsidR="00E465E7" w:rsidRDefault="00E465E7" w:rsidP="00E465E7">
                            <w:pPr>
                              <w:jc w:val="both"/>
                            </w:pPr>
                            <w:r>
                              <w:t>Evaluation is returned to the Analyst who completes part 3 of form HR5s and returns this to the Headteacher notifying them of the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A756A" id="Text Box 7" o:spid="_x0000_s1061" type="#_x0000_t202" style="position:absolute;left:0;text-align:left;margin-left:-6.55pt;margin-top:13.6pt;width:234pt;height:7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">
                <v:textbox>
                  <w:txbxContent>
                    <w:p w14:paraId="1AA07AE6" w14:textId="77777777" w:rsidR="00E465E7" w:rsidRDefault="00E465E7" w:rsidP="00E465E7">
                      <w:pPr>
                        <w:jc w:val="both"/>
                      </w:pPr>
                      <w:r>
                        <w:t>Evaluation is returned to the Analyst who completes part 3 of form HR5s and returns this to the Headteacher notifying them of the outcome.</w:t>
                      </w:r>
                    </w:p>
                  </w:txbxContent>
                </v:textbox>
              </v:shape>
            </w:pict>
          </mc:Fallback>
        </mc:AlternateContent>
      </w:r>
      <w:r w:rsidR="00AB6F41">
        <w:rPr>
          <w:noProof/>
        </w:rPr>
        <mc:AlternateContent>
          <mc:Choice Requires="wps">
            <w:drawing>
              <wp:anchor distT="0" distB="0" distL="114300" distR="114300" simplePos="0" relativeHeight="251705344" behindDoc="0" locked="0" layoutInCell="1" allowOverlap="1" wp14:anchorId="0CF24219" wp14:editId="6B1F577E">
                <wp:simplePos x="0" y="0"/>
                <wp:positionH relativeFrom="column">
                  <wp:posOffset>3333115</wp:posOffset>
                </wp:positionH>
                <wp:positionV relativeFrom="paragraph">
                  <wp:posOffset>153670</wp:posOffset>
                </wp:positionV>
                <wp:extent cx="2400300" cy="933450"/>
                <wp:effectExtent l="0" t="0" r="19050" b="19050"/>
                <wp:wrapNone/>
                <wp:docPr id="19973887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33450"/>
                        </a:xfrm>
                        <a:prstGeom prst="rect">
                          <a:avLst/>
                        </a:prstGeom>
                        <a:solidFill>
                          <a:srgbClr val="FFFFFF"/>
                        </a:solidFill>
                        <a:ln w="9525">
                          <a:solidFill>
                            <a:srgbClr val="000000"/>
                          </a:solidFill>
                          <a:miter lim="800000"/>
                          <a:headEnd/>
                          <a:tailEnd/>
                        </a:ln>
                      </wps:spPr>
                      <wps:txbx>
                        <w:txbxContent>
                          <w:p w14:paraId="54B5F201" w14:textId="77777777" w:rsidR="00E465E7" w:rsidRDefault="00E465E7" w:rsidP="00E465E7">
                            <w:pPr>
                              <w:jc w:val="both"/>
                            </w:pPr>
                            <w:r>
                              <w:t>Evaluation is returned to the Analyst for clarification or further information as specified by the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24219" id="Text Box 15" o:spid="_x0000_s1062" type="#_x0000_t202" style="position:absolute;left:0;text-align:left;margin-left:262.45pt;margin-top:12.1pt;width:189pt;height: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">
                <v:textbox>
                  <w:txbxContent>
                    <w:p w14:paraId="54B5F201" w14:textId="77777777" w:rsidR="00E465E7" w:rsidRDefault="00E465E7" w:rsidP="00E465E7">
                      <w:pPr>
                        <w:jc w:val="both"/>
                      </w:pPr>
                      <w:r>
                        <w:t>Evaluation is returned to the Analyst for clarification or further information as specified by the Panel.</w:t>
                      </w:r>
                    </w:p>
                  </w:txbxContent>
                </v:textbox>
              </v:shape>
            </w:pict>
          </mc:Fallback>
        </mc:AlternateContent>
      </w:r>
    </w:p>
    <w:p w14:paraId="0E70EE0C" w14:textId="6FD5B2E3" w:rsidR="00E465E7" w:rsidRDefault="00E465E7" w:rsidP="00E465E7"/>
    <w:p w14:paraId="1D690E1D" w14:textId="36E0D235" w:rsidR="00E465E7" w:rsidRDefault="00E465E7" w:rsidP="00E465E7"/>
    <w:p w14:paraId="624F3A83" w14:textId="1A5B37C5" w:rsidR="00E465E7" w:rsidRDefault="006B022A" w:rsidP="00E465E7">
      <w:r>
        <w:rPr>
          <w:noProof/>
        </w:rPr>
        <mc:AlternateContent>
          <mc:Choice Requires="wps">
            <w:drawing>
              <wp:anchor distT="0" distB="0" distL="114299" distR="114299" simplePos="0" relativeHeight="251710464" behindDoc="0" locked="0" layoutInCell="1" allowOverlap="1" wp14:anchorId="4614EBA8" wp14:editId="7266B242">
                <wp:simplePos x="0" y="0"/>
                <wp:positionH relativeFrom="column">
                  <wp:posOffset>4761865</wp:posOffset>
                </wp:positionH>
                <wp:positionV relativeFrom="paragraph">
                  <wp:posOffset>254000</wp:posOffset>
                </wp:positionV>
                <wp:extent cx="0" cy="850900"/>
                <wp:effectExtent l="76200" t="0" r="57150" b="63500"/>
                <wp:wrapNone/>
                <wp:docPr id="64719637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0B80092" id="Straight Connector 5"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4.95pt,20pt" to="37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">
                <v:stroke endarrow="block"/>
              </v:line>
            </w:pict>
          </mc:Fallback>
        </mc:AlternateContent>
      </w:r>
    </w:p>
    <w:p w14:paraId="1484947A" w14:textId="776BD2F5" w:rsidR="00E465E7" w:rsidRDefault="006B022A" w:rsidP="00E465E7">
      <w:r>
        <w:rPr>
          <w:noProof/>
        </w:rPr>
        <mc:AlternateContent>
          <mc:Choice Requires="wps">
            <w:drawing>
              <wp:anchor distT="0" distB="0" distL="114299" distR="114299" simplePos="0" relativeHeight="251712512" behindDoc="0" locked="0" layoutInCell="1" allowOverlap="1" wp14:anchorId="6CA52CF6" wp14:editId="6DCA29B9">
                <wp:simplePos x="0" y="0"/>
                <wp:positionH relativeFrom="column">
                  <wp:posOffset>1377315</wp:posOffset>
                </wp:positionH>
                <wp:positionV relativeFrom="paragraph">
                  <wp:posOffset>9525</wp:posOffset>
                </wp:positionV>
                <wp:extent cx="0" cy="457200"/>
                <wp:effectExtent l="76200" t="0" r="38100" b="38100"/>
                <wp:wrapNone/>
                <wp:docPr id="164301424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A9DB550" id="Straight Connector 4"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45pt,.75pt" to="108.4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">
                <v:stroke endarrow="block"/>
              </v:line>
            </w:pict>
          </mc:Fallback>
        </mc:AlternateContent>
      </w:r>
    </w:p>
    <w:p w14:paraId="3D40BA7A" w14:textId="411AC60B" w:rsidR="00E465E7" w:rsidRDefault="006B022A" w:rsidP="00E465E7">
      <w:r>
        <w:rPr>
          <w:noProof/>
        </w:rPr>
        <mc:AlternateContent>
          <mc:Choice Requires="wps">
            <w:drawing>
              <wp:anchor distT="0" distB="0" distL="114300" distR="114300" simplePos="0" relativeHeight="251707392" behindDoc="0" locked="0" layoutInCell="1" allowOverlap="1" wp14:anchorId="7522B467" wp14:editId="02D2EB67">
                <wp:simplePos x="0" y="0"/>
                <wp:positionH relativeFrom="column">
                  <wp:posOffset>170815</wp:posOffset>
                </wp:positionH>
                <wp:positionV relativeFrom="paragraph">
                  <wp:posOffset>206375</wp:posOffset>
                </wp:positionV>
                <wp:extent cx="2514600" cy="1384300"/>
                <wp:effectExtent l="0" t="0" r="19050" b="25400"/>
                <wp:wrapNone/>
                <wp:docPr id="2027195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84300"/>
                        </a:xfrm>
                        <a:prstGeom prst="rect">
                          <a:avLst/>
                        </a:prstGeom>
                        <a:solidFill>
                          <a:srgbClr val="FFFFFF"/>
                        </a:solidFill>
                        <a:ln w="9525">
                          <a:solidFill>
                            <a:srgbClr val="000000"/>
                          </a:solidFill>
                          <a:miter lim="800000"/>
                          <a:headEnd/>
                          <a:tailEnd/>
                        </a:ln>
                      </wps:spPr>
                      <wps:txbx>
                        <w:txbxContent>
                          <w:p w14:paraId="662E1059" w14:textId="77777777" w:rsidR="00E465E7" w:rsidRDefault="00E465E7" w:rsidP="00E465E7">
                            <w:r>
                              <w:t xml:space="preserve">The Headteacher undertakes actions specified within parts (e) to (h) of section 2.4 of form HR5s, which includes completing </w:t>
                            </w:r>
                            <w:r w:rsidRPr="002D1192">
                              <w:t>HR615s</w:t>
                            </w:r>
                            <w:r>
                              <w:t xml:space="preserve"> and forwarding all required documents to 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2B467" id="Text Box 3" o:spid="_x0000_s1063" type="#_x0000_t202" style="position:absolute;left:0;text-align:left;margin-left:13.45pt;margin-top:16.25pt;width:198pt;height:10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">
                <v:textbox>
                  <w:txbxContent>
                    <w:p w14:paraId="662E1059" w14:textId="77777777" w:rsidR="00E465E7" w:rsidRDefault="00E465E7" w:rsidP="00E465E7">
                      <w:r>
                        <w:t xml:space="preserve">The Headteacher undertakes actions specified within parts (e) to (h) of section 2.4 of form HR5s, which includes completing </w:t>
                      </w:r>
                      <w:r w:rsidRPr="002D1192">
                        <w:t>HR615s</w:t>
                      </w:r>
                      <w:r>
                        <w:t xml:space="preserve"> and forwarding all required documents to HR.</w:t>
                      </w:r>
                    </w:p>
                  </w:txbxContent>
                </v:textbox>
              </v:shape>
            </w:pict>
          </mc:Fallback>
        </mc:AlternateContent>
      </w:r>
    </w:p>
    <w:p w14:paraId="773EAFF6" w14:textId="64C6B20D" w:rsidR="00E465E7" w:rsidRDefault="006B022A" w:rsidP="00E465E7">
      <w:r>
        <w:rPr>
          <w:noProof/>
        </w:rPr>
        <mc:AlternateContent>
          <mc:Choice Requires="wps">
            <w:drawing>
              <wp:anchor distT="0" distB="0" distL="114300" distR="114300" simplePos="0" relativeHeight="251706368" behindDoc="0" locked="0" layoutInCell="1" allowOverlap="1" wp14:anchorId="0EC5FBB8" wp14:editId="1D017177">
                <wp:simplePos x="0" y="0"/>
                <wp:positionH relativeFrom="column">
                  <wp:posOffset>3333115</wp:posOffset>
                </wp:positionH>
                <wp:positionV relativeFrom="paragraph">
                  <wp:posOffset>271780</wp:posOffset>
                </wp:positionV>
                <wp:extent cx="2400300" cy="717550"/>
                <wp:effectExtent l="0" t="0" r="19050" b="25400"/>
                <wp:wrapNone/>
                <wp:docPr id="1149245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17550"/>
                        </a:xfrm>
                        <a:prstGeom prst="rect">
                          <a:avLst/>
                        </a:prstGeom>
                        <a:solidFill>
                          <a:srgbClr val="FFFFFF"/>
                        </a:solidFill>
                        <a:ln w="9525">
                          <a:solidFill>
                            <a:srgbClr val="000000"/>
                          </a:solidFill>
                          <a:miter lim="800000"/>
                          <a:headEnd/>
                          <a:tailEnd/>
                        </a:ln>
                      </wps:spPr>
                      <wps:txbx>
                        <w:txbxContent>
                          <w:p w14:paraId="06C7BA96" w14:textId="77777777" w:rsidR="00E465E7" w:rsidRDefault="00E465E7" w:rsidP="00E465E7">
                            <w:r>
                              <w:t>Process repeats until the Panel approval is obtained by the Analyst.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5FBB8" id="Text Box 2" o:spid="_x0000_s1064" type="#_x0000_t202" style="position:absolute;left:0;text-align:left;margin-left:262.45pt;margin-top:21.4pt;width:189pt;height:5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">
                <v:textbox>
                  <w:txbxContent>
                    <w:p w14:paraId="06C7BA96" w14:textId="77777777" w:rsidR="00E465E7" w:rsidRDefault="00E465E7" w:rsidP="00E465E7">
                      <w:r>
                        <w:t>Process repeats until the Panel approval is obtained by the Analyst.</w:t>
                      </w:r>
                    </w:p>
                  </w:txbxContent>
                </v:textbox>
              </v:shape>
            </w:pict>
          </mc:Fallback>
        </mc:AlternateContent>
      </w:r>
    </w:p>
    <w:p w14:paraId="3AF161CF" w14:textId="71A75DD2" w:rsidR="00E465E7" w:rsidRDefault="00E465E7" w:rsidP="00E465E7"/>
    <w:p w14:paraId="59421C56" w14:textId="0BE7BA1B" w:rsidR="00E465E7" w:rsidRDefault="006B022A" w:rsidP="00E465E7">
      <w:r>
        <w:rPr>
          <w:noProof/>
        </w:rPr>
        <mc:AlternateContent>
          <mc:Choice Requires="wps">
            <w:drawing>
              <wp:anchor distT="0" distB="0" distL="114300" distR="114300" simplePos="0" relativeHeight="251745280" behindDoc="0" locked="0" layoutInCell="1" allowOverlap="1" wp14:anchorId="53DB4884" wp14:editId="72339C1F">
                <wp:simplePos x="0" y="0"/>
                <wp:positionH relativeFrom="column">
                  <wp:posOffset>5733415</wp:posOffset>
                </wp:positionH>
                <wp:positionV relativeFrom="paragraph">
                  <wp:posOffset>46355</wp:posOffset>
                </wp:positionV>
                <wp:extent cx="203200" cy="0"/>
                <wp:effectExtent l="38100" t="76200" r="0" b="95250"/>
                <wp:wrapNone/>
                <wp:docPr id="1275421021" name="Straight Arrow Connector 1"/>
                <wp:cNvGraphicFramePr/>
                <a:graphic xmlns:a="http://schemas.openxmlformats.org/drawingml/2006/main">
                  <a:graphicData uri="http://schemas.microsoft.com/office/word/2010/wordprocessingShape">
                    <wps:wsp>
                      <wps:cNvCnPr/>
                      <wps:spPr>
                        <a:xfrm flipH="1">
                          <a:off x="0" y="0"/>
                          <a:ext cx="203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36265599" id="_x0000_t32" coordsize="21600,21600" o:spt="32" o:oned="t" path="m,l21600,21600e" filled="f">
                <v:path arrowok="t" fillok="f" o:connecttype="none"/>
                <o:lock v:ext="edit" shapetype="t"/>
              </v:shapetype>
              <v:shape id="Straight Arrow Connector 1" o:spid="_x0000_s1026" type="#_x0000_t32" style="position:absolute;margin-left:451.45pt;margin-top:3.65pt;width:16pt;height:0;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" strokecolor="#156082 [3204]" strokeweight=".5pt">
                <v:stroke endarrow="block" joinstyle="miter"/>
              </v:shape>
            </w:pict>
          </mc:Fallback>
        </mc:AlternateContent>
      </w:r>
    </w:p>
    <w:p w14:paraId="5845FCC9" w14:textId="7B62D9CA" w:rsidR="00E465E7" w:rsidRDefault="00E465E7" w:rsidP="00E465E7"/>
    <w:p w14:paraId="0FFF9A4B" w14:textId="6B70E28D" w:rsidR="00E465E7" w:rsidRDefault="00E465E7" w:rsidP="00E465E7">
      <w:pPr>
        <w:jc w:val="center"/>
      </w:pPr>
    </w:p>
    <w:p w14:paraId="5BCED89B" w14:textId="6D120929" w:rsidR="00E465E7" w:rsidRDefault="00E465E7" w:rsidP="00E465E7"/>
    <w:p w14:paraId="29589657" w14:textId="719374C4" w:rsidR="00E465E7" w:rsidRDefault="00E465E7" w:rsidP="00E465E7"/>
    <w:p w14:paraId="468C4DE3" w14:textId="626033E7" w:rsidR="00E465E7" w:rsidRDefault="00E465E7" w:rsidP="00E465E7"/>
    <w:p w14:paraId="0F94E5D8" w14:textId="78B12F65" w:rsidR="00E465E7" w:rsidRDefault="00E465E7" w:rsidP="00E465E7">
      <w:pPr>
        <w:jc w:val="center"/>
      </w:pPr>
    </w:p>
    <w:p w14:paraId="5E4243EB" w14:textId="232FCCDE" w:rsidR="00E465E7" w:rsidRDefault="00E465E7" w:rsidP="00E465E7"/>
    <w:p w14:paraId="2F346DE8" w14:textId="42300530" w:rsidR="00E465E7" w:rsidRDefault="00E465E7" w:rsidP="00E465E7"/>
    <w:p w14:paraId="09692777" w14:textId="42837E5F" w:rsidR="00E465E7" w:rsidRDefault="00E465E7" w:rsidP="00E465E7"/>
    <w:p w14:paraId="221BACF7" w14:textId="7ABDD938" w:rsidR="00E465E7" w:rsidRDefault="00E465E7" w:rsidP="00E465E7"/>
    <w:p w14:paraId="1AC74411" w14:textId="7E45459F" w:rsidR="00E465E7" w:rsidRDefault="00E465E7" w:rsidP="00E465E7"/>
    <w:p w14:paraId="698B0CD3" w14:textId="6A8EC26E" w:rsidR="00E465E7" w:rsidRDefault="00E465E7" w:rsidP="00E465E7"/>
    <w:p w14:paraId="1677F3E4" w14:textId="7100B94A" w:rsidR="00E465E7" w:rsidRDefault="00E465E7" w:rsidP="00E465E7"/>
    <w:p w14:paraId="12D42143" w14:textId="78A81B6D" w:rsidR="00E465E7" w:rsidRDefault="00E465E7" w:rsidP="00E465E7"/>
    <w:p w14:paraId="114043FA" w14:textId="1CC0DEE2" w:rsidR="00E465E7" w:rsidRDefault="00E465E7" w:rsidP="00E465E7">
      <w:pPr>
        <w:pStyle w:val="Heading1"/>
      </w:pPr>
      <w:bookmarkStart w:id="165" w:name="_Annex_1_:_"/>
      <w:bookmarkStart w:id="166" w:name="_Toc391989901"/>
      <w:bookmarkEnd w:id="165"/>
      <w:r>
        <w:lastRenderedPageBreak/>
        <w:t>Annex 1: Staffing Structure</w:t>
      </w:r>
      <w:bookmarkEnd w:id="164"/>
      <w:bookmarkEnd w:id="166"/>
    </w:p>
    <w:p w14:paraId="697C778E" w14:textId="77777777" w:rsidR="00E465E7" w:rsidRDefault="00E465E7" w:rsidP="00E465E7">
      <w:pPr>
        <w:jc w:val="both"/>
      </w:pPr>
    </w:p>
    <w:p w14:paraId="67036317" w14:textId="77777777" w:rsidR="00E465E7" w:rsidRDefault="00E465E7" w:rsidP="00E465E7">
      <w:pPr>
        <w:jc w:val="both"/>
      </w:pPr>
    </w:p>
    <w:p w14:paraId="07FD67C3" w14:textId="77777777" w:rsidR="00E465E7" w:rsidRDefault="00E465E7" w:rsidP="00E465E7">
      <w:pPr>
        <w:jc w:val="both"/>
      </w:pPr>
    </w:p>
    <w:p w14:paraId="1F8267BA" w14:textId="77777777" w:rsidR="00E465E7" w:rsidRDefault="00E465E7" w:rsidP="00E465E7">
      <w:pPr>
        <w:jc w:val="both"/>
      </w:pPr>
    </w:p>
    <w:p w14:paraId="68D213C6" w14:textId="77777777" w:rsidR="00E465E7" w:rsidRDefault="00E465E7" w:rsidP="00E465E7">
      <w:pPr>
        <w:jc w:val="both"/>
      </w:pPr>
    </w:p>
    <w:p w14:paraId="5A54C0FB" w14:textId="77777777" w:rsidR="00E465E7" w:rsidRDefault="00E465E7" w:rsidP="00E465E7">
      <w:pPr>
        <w:jc w:val="both"/>
      </w:pPr>
    </w:p>
    <w:p w14:paraId="03EC81C2" w14:textId="77777777" w:rsidR="00E465E7" w:rsidRDefault="00E465E7" w:rsidP="00E465E7">
      <w:pPr>
        <w:jc w:val="both"/>
      </w:pPr>
    </w:p>
    <w:p w14:paraId="233A965E" w14:textId="77777777" w:rsidR="00E465E7" w:rsidRDefault="00E465E7" w:rsidP="00E465E7">
      <w:pPr>
        <w:jc w:val="both"/>
      </w:pPr>
    </w:p>
    <w:p w14:paraId="19A7520B" w14:textId="77777777" w:rsidR="00E465E7" w:rsidRDefault="00E465E7" w:rsidP="00E465E7">
      <w:pPr>
        <w:jc w:val="center"/>
        <w:rPr>
          <w:b/>
          <w:sz w:val="44"/>
          <w:szCs w:val="44"/>
        </w:rPr>
      </w:pPr>
    </w:p>
    <w:p w14:paraId="430324D2" w14:textId="77777777" w:rsidR="00E465E7" w:rsidRDefault="00E465E7" w:rsidP="00E465E7">
      <w:pPr>
        <w:jc w:val="center"/>
        <w:rPr>
          <w:b/>
          <w:sz w:val="44"/>
          <w:szCs w:val="44"/>
        </w:rPr>
      </w:pPr>
    </w:p>
    <w:p w14:paraId="6AA8684C" w14:textId="77777777" w:rsidR="00E465E7" w:rsidRDefault="00E465E7" w:rsidP="00E465E7">
      <w:pPr>
        <w:jc w:val="center"/>
        <w:rPr>
          <w:b/>
          <w:sz w:val="44"/>
          <w:szCs w:val="44"/>
        </w:rPr>
      </w:pPr>
    </w:p>
    <w:p w14:paraId="59B62DE9" w14:textId="77777777" w:rsidR="00E465E7" w:rsidRDefault="00E465E7" w:rsidP="00E465E7">
      <w:pPr>
        <w:jc w:val="center"/>
        <w:rPr>
          <w:b/>
          <w:sz w:val="44"/>
          <w:szCs w:val="44"/>
        </w:rPr>
      </w:pPr>
    </w:p>
    <w:p w14:paraId="3D0C189D" w14:textId="77777777" w:rsidR="00E465E7" w:rsidRDefault="00E465E7" w:rsidP="00E465E7">
      <w:pPr>
        <w:jc w:val="center"/>
        <w:rPr>
          <w:b/>
          <w:sz w:val="44"/>
          <w:szCs w:val="44"/>
        </w:rPr>
      </w:pPr>
      <w:r>
        <w:rPr>
          <w:b/>
          <w:sz w:val="44"/>
          <w:szCs w:val="44"/>
        </w:rPr>
        <w:t>To be inserted by school</w:t>
      </w:r>
    </w:p>
    <w:p w14:paraId="14191821" w14:textId="77777777" w:rsidR="00E465E7" w:rsidRDefault="00E465E7" w:rsidP="00E465E7">
      <w:pPr>
        <w:jc w:val="both"/>
      </w:pPr>
    </w:p>
    <w:p w14:paraId="21BF5C58" w14:textId="77777777" w:rsidR="00E465E7" w:rsidRDefault="00E465E7" w:rsidP="00E465E7">
      <w:pPr>
        <w:jc w:val="both"/>
      </w:pPr>
    </w:p>
    <w:p w14:paraId="454651D8" w14:textId="77777777" w:rsidR="00E465E7" w:rsidRDefault="00E465E7" w:rsidP="00E465E7">
      <w:pPr>
        <w:jc w:val="both"/>
      </w:pPr>
    </w:p>
    <w:p w14:paraId="35BE95F3" w14:textId="77777777" w:rsidR="00E465E7" w:rsidRDefault="00E465E7" w:rsidP="00E465E7">
      <w:pPr>
        <w:jc w:val="both"/>
      </w:pPr>
    </w:p>
    <w:p w14:paraId="6B8B53E1" w14:textId="77777777" w:rsidR="00E465E7" w:rsidRDefault="00E465E7" w:rsidP="00E465E7">
      <w:pPr>
        <w:jc w:val="both"/>
      </w:pPr>
    </w:p>
    <w:p w14:paraId="5B1DDF50" w14:textId="77777777" w:rsidR="00E465E7" w:rsidRDefault="00E465E7" w:rsidP="00E465E7">
      <w:pPr>
        <w:jc w:val="both"/>
      </w:pPr>
    </w:p>
    <w:p w14:paraId="656EDB34" w14:textId="77777777" w:rsidR="000427D3" w:rsidRDefault="000427D3" w:rsidP="00C15A9B">
      <w:pPr>
        <w:ind w:left="720" w:hanging="720"/>
        <w:jc w:val="both"/>
        <w:rPr>
          <w:rFonts w:eastAsia="Times New Roman"/>
          <w:b/>
          <w:sz w:val="28"/>
          <w:szCs w:val="28"/>
        </w:rPr>
      </w:pPr>
    </w:p>
    <w:p w14:paraId="6796069B" w14:textId="77777777" w:rsidR="000427D3" w:rsidRDefault="000427D3" w:rsidP="00C15A9B">
      <w:pPr>
        <w:ind w:left="720" w:hanging="720"/>
        <w:jc w:val="both"/>
        <w:rPr>
          <w:rFonts w:eastAsia="Times New Roman"/>
          <w:b/>
          <w:sz w:val="28"/>
          <w:szCs w:val="28"/>
        </w:rPr>
      </w:pPr>
    </w:p>
    <w:p w14:paraId="4107A50C" w14:textId="77777777" w:rsidR="000427D3" w:rsidRDefault="000427D3" w:rsidP="00C15A9B">
      <w:pPr>
        <w:ind w:left="720" w:hanging="720"/>
        <w:jc w:val="both"/>
        <w:rPr>
          <w:rFonts w:eastAsia="Times New Roman"/>
          <w:b/>
          <w:sz w:val="28"/>
          <w:szCs w:val="28"/>
        </w:rPr>
      </w:pPr>
    </w:p>
    <w:p w14:paraId="689D6B10" w14:textId="77777777" w:rsidR="000427D3" w:rsidRDefault="000427D3" w:rsidP="00C15A9B">
      <w:pPr>
        <w:ind w:left="720" w:hanging="720"/>
        <w:jc w:val="both"/>
        <w:rPr>
          <w:rFonts w:eastAsia="Times New Roman"/>
          <w:b/>
          <w:sz w:val="28"/>
          <w:szCs w:val="28"/>
        </w:rPr>
      </w:pPr>
    </w:p>
    <w:p w14:paraId="66595F0A" w14:textId="77777777" w:rsidR="000427D3" w:rsidRDefault="000427D3" w:rsidP="00C15A9B">
      <w:pPr>
        <w:ind w:left="720" w:hanging="720"/>
        <w:jc w:val="both"/>
        <w:rPr>
          <w:rFonts w:eastAsia="Times New Roman"/>
          <w:b/>
          <w:sz w:val="28"/>
          <w:szCs w:val="28"/>
        </w:rPr>
      </w:pPr>
    </w:p>
    <w:p w14:paraId="4F75F17A" w14:textId="77777777" w:rsidR="00D50B9C" w:rsidRDefault="00D50B9C" w:rsidP="00C15A9B">
      <w:pPr>
        <w:ind w:left="720" w:hanging="720"/>
        <w:jc w:val="both"/>
        <w:rPr>
          <w:rFonts w:eastAsia="Times New Roman"/>
          <w:b/>
          <w:sz w:val="28"/>
          <w:szCs w:val="28"/>
        </w:rPr>
      </w:pPr>
    </w:p>
    <w:p w14:paraId="5D28C4B5" w14:textId="77777777" w:rsidR="00D50B9C" w:rsidRDefault="00D50B9C" w:rsidP="00C15A9B">
      <w:pPr>
        <w:ind w:left="720" w:hanging="720"/>
        <w:jc w:val="both"/>
        <w:rPr>
          <w:rFonts w:eastAsia="Times New Roman"/>
          <w:b/>
          <w:sz w:val="28"/>
          <w:szCs w:val="28"/>
        </w:rPr>
      </w:pPr>
    </w:p>
    <w:p w14:paraId="637CD90F" w14:textId="77777777" w:rsidR="00D50B9C" w:rsidRDefault="00D50B9C" w:rsidP="00C15A9B">
      <w:pPr>
        <w:ind w:left="720" w:hanging="720"/>
        <w:jc w:val="both"/>
        <w:rPr>
          <w:rFonts w:eastAsia="Times New Roman"/>
          <w:b/>
          <w:sz w:val="28"/>
          <w:szCs w:val="28"/>
        </w:rPr>
      </w:pPr>
    </w:p>
    <w:p w14:paraId="4E8E1DEE" w14:textId="77777777" w:rsidR="000427D3" w:rsidRDefault="000427D3" w:rsidP="00C15A9B">
      <w:pPr>
        <w:ind w:left="720" w:hanging="720"/>
        <w:jc w:val="both"/>
        <w:rPr>
          <w:rFonts w:eastAsia="Times New Roman"/>
          <w:b/>
          <w:sz w:val="28"/>
          <w:szCs w:val="28"/>
        </w:rPr>
      </w:pPr>
    </w:p>
    <w:p w14:paraId="6DB538F7" w14:textId="77777777" w:rsidR="000427D3" w:rsidRDefault="000427D3" w:rsidP="00C15A9B">
      <w:pPr>
        <w:ind w:left="720" w:hanging="720"/>
        <w:jc w:val="both"/>
        <w:rPr>
          <w:rFonts w:eastAsia="Times New Roman"/>
          <w:b/>
          <w:sz w:val="28"/>
          <w:szCs w:val="28"/>
        </w:rPr>
      </w:pPr>
    </w:p>
    <w:p w14:paraId="23323BB9" w14:textId="77777777" w:rsidR="00E05ED0" w:rsidRPr="00A50865" w:rsidRDefault="00E05ED0" w:rsidP="00C15A9B">
      <w:pPr>
        <w:spacing w:after="0"/>
        <w:ind w:left="720" w:hanging="720"/>
        <w:jc w:val="center"/>
        <w:rPr>
          <w:rFonts w:eastAsia="Times New Roman"/>
          <w:b/>
        </w:rPr>
      </w:pPr>
      <w:r w:rsidRPr="00A50865">
        <w:rPr>
          <w:rFonts w:eastAsia="Times New Roman"/>
          <w:b/>
        </w:rPr>
        <w:t>Further advice on this issue can be obtained from HR Frontline on 0121 569</w:t>
      </w:r>
    </w:p>
    <w:p w14:paraId="5929E8F2" w14:textId="77777777" w:rsidR="00E05ED0" w:rsidRPr="00A50865" w:rsidRDefault="00E05ED0" w:rsidP="00C15A9B">
      <w:pPr>
        <w:spacing w:after="360"/>
        <w:ind w:left="720" w:hanging="720"/>
        <w:jc w:val="center"/>
        <w:rPr>
          <w:rFonts w:eastAsia="Times New Roman"/>
          <w:b/>
        </w:rPr>
      </w:pPr>
      <w:r w:rsidRPr="00A50865">
        <w:rPr>
          <w:rFonts w:eastAsia="Times New Roman"/>
          <w:b/>
        </w:rPr>
        <w:t xml:space="preserve">3000 or e-mail: </w:t>
      </w:r>
      <w:hyperlink r:id="rId10" w:history="1">
        <w:r w:rsidRPr="00A50865">
          <w:rPr>
            <w:rStyle w:val="Hyperlink"/>
            <w:rFonts w:eastAsia="Times New Roman"/>
          </w:rPr>
          <w:t>hr_frontline@sandwell.gov.uk</w:t>
        </w:r>
      </w:hyperlink>
    </w:p>
    <w:p w14:paraId="37DA635B" w14:textId="77777777" w:rsidR="00E05ED0" w:rsidRPr="00A50865" w:rsidRDefault="00E05ED0" w:rsidP="00C15A9B">
      <w:pPr>
        <w:spacing w:after="0"/>
        <w:ind w:left="720" w:hanging="720"/>
        <w:jc w:val="center"/>
      </w:pPr>
    </w:p>
    <w:p w14:paraId="502272EC" w14:textId="77777777" w:rsidR="00E05ED0" w:rsidRDefault="00E05ED0" w:rsidP="00C15A9B">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260"/>
        </w:tabs>
        <w:jc w:val="center"/>
        <w:rPr>
          <w:b/>
          <w:bCs/>
        </w:rPr>
      </w:pPr>
      <w:r w:rsidRPr="00A50865">
        <w:rPr>
          <w:b/>
          <w:bCs/>
        </w:rPr>
        <w:t>This policy was developed in conjunction with Sandwell Council’s Equality, Diversity and Inclusion unit, Health &amp; Safety Unit and its recognised Trade Union colleagues.</w:t>
      </w:r>
    </w:p>
    <w:p w14:paraId="549FB1E8" w14:textId="77777777" w:rsidR="00E05ED0" w:rsidRDefault="00E05ED0" w:rsidP="00C15A9B">
      <w:pPr>
        <w:tabs>
          <w:tab w:val="left" w:pos="3260"/>
        </w:tabs>
        <w:rPr>
          <w:b/>
          <w:bCs/>
        </w:rPr>
      </w:pPr>
    </w:p>
    <w:p w14:paraId="0D78F9E2" w14:textId="77777777" w:rsidR="00E05ED0" w:rsidRDefault="00E05ED0" w:rsidP="00C15A9B">
      <w:pPr>
        <w:tabs>
          <w:tab w:val="left" w:pos="3260"/>
        </w:tabs>
        <w:rPr>
          <w:b/>
          <w:bCs/>
        </w:rPr>
      </w:pPr>
      <w:r>
        <w:rPr>
          <w:b/>
          <w:bCs/>
        </w:rPr>
        <w:t>Document control:</w:t>
      </w:r>
    </w:p>
    <w:tbl>
      <w:tblPr>
        <w:tblStyle w:val="GridTable4-Accent6"/>
        <w:tblW w:w="0" w:type="auto"/>
        <w:tblLook w:val="04A0" w:firstRow="1" w:lastRow="0" w:firstColumn="1" w:lastColumn="0" w:noHBand="0" w:noVBand="1"/>
      </w:tblPr>
      <w:tblGrid>
        <w:gridCol w:w="1360"/>
        <w:gridCol w:w="3732"/>
        <w:gridCol w:w="2366"/>
        <w:gridCol w:w="1563"/>
      </w:tblGrid>
      <w:tr w:rsidR="00E05ED0" w:rsidRPr="00537FB1" w14:paraId="6448B50D" w14:textId="77777777" w:rsidTr="00BC5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75171C74" w14:textId="77777777" w:rsidR="00E05ED0" w:rsidRPr="00986432" w:rsidRDefault="00E05ED0" w:rsidP="00C15A9B">
            <w:pPr>
              <w:tabs>
                <w:tab w:val="left" w:pos="3260"/>
              </w:tabs>
              <w:spacing w:before="60" w:after="60"/>
            </w:pPr>
            <w:r w:rsidRPr="00986432">
              <w:t>Version Number</w:t>
            </w:r>
          </w:p>
        </w:tc>
        <w:tc>
          <w:tcPr>
            <w:tcW w:w="3732" w:type="dxa"/>
          </w:tcPr>
          <w:p w14:paraId="12AB87AD" w14:textId="77777777" w:rsidR="00E05ED0" w:rsidRPr="00986432" w:rsidRDefault="00E05ED0" w:rsidP="00C15A9B">
            <w:pPr>
              <w:tabs>
                <w:tab w:val="left" w:pos="3260"/>
              </w:tabs>
              <w:spacing w:before="60" w:after="60"/>
              <w:cnfStyle w:val="100000000000" w:firstRow="1" w:lastRow="0" w:firstColumn="0" w:lastColumn="0" w:oddVBand="0" w:evenVBand="0" w:oddHBand="0" w:evenHBand="0" w:firstRowFirstColumn="0" w:firstRowLastColumn="0" w:lastRowFirstColumn="0" w:lastRowLastColumn="0"/>
            </w:pPr>
            <w:r w:rsidRPr="00986432">
              <w:t>Summary of any changes</w:t>
            </w:r>
          </w:p>
        </w:tc>
        <w:tc>
          <w:tcPr>
            <w:tcW w:w="2366" w:type="dxa"/>
          </w:tcPr>
          <w:p w14:paraId="5980C34D" w14:textId="77777777" w:rsidR="00E05ED0" w:rsidRPr="00986432" w:rsidRDefault="00E05ED0" w:rsidP="00C15A9B">
            <w:pPr>
              <w:tabs>
                <w:tab w:val="left" w:pos="3260"/>
              </w:tabs>
              <w:spacing w:before="60" w:after="60"/>
              <w:cnfStyle w:val="100000000000" w:firstRow="1" w:lastRow="0" w:firstColumn="0" w:lastColumn="0" w:oddVBand="0" w:evenVBand="0" w:oddHBand="0" w:evenHBand="0" w:firstRowFirstColumn="0" w:firstRowLastColumn="0" w:lastRowFirstColumn="0" w:lastRowLastColumn="0"/>
            </w:pPr>
            <w:r w:rsidRPr="00986432">
              <w:t xml:space="preserve">Name of owner / </w:t>
            </w:r>
            <w:r>
              <w:t>R</w:t>
            </w:r>
            <w:r w:rsidRPr="00986432">
              <w:t>eviewer</w:t>
            </w:r>
          </w:p>
        </w:tc>
        <w:tc>
          <w:tcPr>
            <w:tcW w:w="1563" w:type="dxa"/>
          </w:tcPr>
          <w:p w14:paraId="3BD13771" w14:textId="77777777" w:rsidR="00E05ED0" w:rsidRPr="00986432" w:rsidRDefault="00E05ED0" w:rsidP="00C15A9B">
            <w:pPr>
              <w:tabs>
                <w:tab w:val="left" w:pos="3260"/>
              </w:tabs>
              <w:spacing w:before="60" w:after="60"/>
              <w:cnfStyle w:val="100000000000" w:firstRow="1" w:lastRow="0" w:firstColumn="0" w:lastColumn="0" w:oddVBand="0" w:evenVBand="0" w:oddHBand="0" w:evenHBand="0" w:firstRowFirstColumn="0" w:firstRowLastColumn="0" w:lastRowFirstColumn="0" w:lastRowLastColumn="0"/>
            </w:pPr>
            <w:r w:rsidRPr="00986432">
              <w:t>Date published</w:t>
            </w:r>
          </w:p>
        </w:tc>
      </w:tr>
      <w:tr w:rsidR="00E05ED0" w:rsidRPr="00986432" w14:paraId="2E74FF9C"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5456AD1B" w14:textId="77777777" w:rsidR="00E05ED0" w:rsidRPr="00986432" w:rsidRDefault="00E05ED0" w:rsidP="00C15A9B">
            <w:pPr>
              <w:tabs>
                <w:tab w:val="left" w:pos="3260"/>
              </w:tabs>
              <w:spacing w:before="60" w:after="60"/>
              <w:rPr>
                <w:b w:val="0"/>
                <w:bCs w:val="0"/>
              </w:rPr>
            </w:pPr>
            <w:r>
              <w:t>v</w:t>
            </w:r>
            <w:r w:rsidRPr="00986432">
              <w:rPr>
                <w:b w:val="0"/>
                <w:bCs w:val="0"/>
              </w:rPr>
              <w:t>1</w:t>
            </w:r>
            <w:r>
              <w:t>.0</w:t>
            </w:r>
          </w:p>
        </w:tc>
        <w:tc>
          <w:tcPr>
            <w:tcW w:w="3732" w:type="dxa"/>
          </w:tcPr>
          <w:p w14:paraId="1C3BC88A"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r w:rsidRPr="00986432">
              <w:t xml:space="preserve">New </w:t>
            </w:r>
            <w:r>
              <w:t xml:space="preserve">HR </w:t>
            </w:r>
            <w:r w:rsidRPr="00986432">
              <w:t>Policy</w:t>
            </w:r>
            <w:r>
              <w:t xml:space="preserve"> – consulted upon and agreed with TU colleagues</w:t>
            </w:r>
          </w:p>
        </w:tc>
        <w:tc>
          <w:tcPr>
            <w:tcW w:w="2366" w:type="dxa"/>
          </w:tcPr>
          <w:p w14:paraId="3C8926E8"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r w:rsidRPr="00986432">
              <w:t>Darron Evans</w:t>
            </w:r>
          </w:p>
        </w:tc>
        <w:tc>
          <w:tcPr>
            <w:tcW w:w="1563" w:type="dxa"/>
          </w:tcPr>
          <w:p w14:paraId="74A664C6" w14:textId="4D70E165" w:rsidR="00E05ED0" w:rsidRPr="00986432" w:rsidRDefault="00163CCC"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r>
              <w:t>September</w:t>
            </w:r>
            <w:r w:rsidR="00E05ED0" w:rsidRPr="00986432">
              <w:t xml:space="preserve"> 2025</w:t>
            </w:r>
          </w:p>
        </w:tc>
      </w:tr>
      <w:tr w:rsidR="00E05ED0" w:rsidRPr="00986432" w14:paraId="0A191803"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597ECAED" w14:textId="77777777" w:rsidR="00E05ED0" w:rsidRPr="00986432" w:rsidRDefault="00E05ED0" w:rsidP="00C15A9B">
            <w:pPr>
              <w:tabs>
                <w:tab w:val="left" w:pos="3260"/>
              </w:tabs>
              <w:spacing w:before="60" w:after="60"/>
              <w:rPr>
                <w:b w:val="0"/>
                <w:bCs w:val="0"/>
              </w:rPr>
            </w:pPr>
          </w:p>
        </w:tc>
        <w:tc>
          <w:tcPr>
            <w:tcW w:w="3732" w:type="dxa"/>
          </w:tcPr>
          <w:p w14:paraId="703BDC55"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43809AD8"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37C134F3"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15FA0F89"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342C0358" w14:textId="77777777" w:rsidR="00E05ED0" w:rsidRPr="00986432" w:rsidRDefault="00E05ED0" w:rsidP="00C15A9B">
            <w:pPr>
              <w:tabs>
                <w:tab w:val="left" w:pos="3260"/>
              </w:tabs>
              <w:spacing w:before="60" w:after="60"/>
              <w:rPr>
                <w:b w:val="0"/>
                <w:bCs w:val="0"/>
              </w:rPr>
            </w:pPr>
          </w:p>
        </w:tc>
        <w:tc>
          <w:tcPr>
            <w:tcW w:w="3732" w:type="dxa"/>
          </w:tcPr>
          <w:p w14:paraId="17890623"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7EBD24E8"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393DE153"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r w:rsidR="00E05ED0" w:rsidRPr="00986432" w14:paraId="4F2A813A"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3532C134" w14:textId="77777777" w:rsidR="00E05ED0" w:rsidRPr="00986432" w:rsidRDefault="00E05ED0" w:rsidP="00C15A9B">
            <w:pPr>
              <w:tabs>
                <w:tab w:val="left" w:pos="3260"/>
              </w:tabs>
              <w:spacing w:before="60" w:after="60"/>
              <w:rPr>
                <w:b w:val="0"/>
                <w:bCs w:val="0"/>
              </w:rPr>
            </w:pPr>
          </w:p>
        </w:tc>
        <w:tc>
          <w:tcPr>
            <w:tcW w:w="3732" w:type="dxa"/>
          </w:tcPr>
          <w:p w14:paraId="772AB7D6"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3CDB85AD"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4CA41E48"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58AD45E5"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2CAC7C71" w14:textId="77777777" w:rsidR="00E05ED0" w:rsidRPr="00986432" w:rsidRDefault="00E05ED0" w:rsidP="00C15A9B">
            <w:pPr>
              <w:tabs>
                <w:tab w:val="left" w:pos="3260"/>
              </w:tabs>
              <w:spacing w:before="60" w:after="60"/>
              <w:rPr>
                <w:b w:val="0"/>
                <w:bCs w:val="0"/>
              </w:rPr>
            </w:pPr>
          </w:p>
        </w:tc>
        <w:tc>
          <w:tcPr>
            <w:tcW w:w="3732" w:type="dxa"/>
          </w:tcPr>
          <w:p w14:paraId="702EC3E1"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4D1D7DDB"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7F7222C8"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r w:rsidR="00E05ED0" w:rsidRPr="00986432" w14:paraId="0C59B29B"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0A5F4A1F" w14:textId="77777777" w:rsidR="00E05ED0" w:rsidRPr="00986432" w:rsidRDefault="00E05ED0" w:rsidP="00C15A9B">
            <w:pPr>
              <w:tabs>
                <w:tab w:val="left" w:pos="3260"/>
              </w:tabs>
              <w:spacing w:before="60" w:after="60"/>
            </w:pPr>
          </w:p>
        </w:tc>
        <w:tc>
          <w:tcPr>
            <w:tcW w:w="3732" w:type="dxa"/>
          </w:tcPr>
          <w:p w14:paraId="04AB3845"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379A5A9A"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37928DE1"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0205A4F6"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68258AD2" w14:textId="77777777" w:rsidR="00E05ED0" w:rsidRPr="00986432" w:rsidRDefault="00E05ED0" w:rsidP="00C15A9B">
            <w:pPr>
              <w:tabs>
                <w:tab w:val="left" w:pos="3260"/>
              </w:tabs>
              <w:spacing w:before="60" w:after="60"/>
            </w:pPr>
          </w:p>
        </w:tc>
        <w:tc>
          <w:tcPr>
            <w:tcW w:w="3732" w:type="dxa"/>
          </w:tcPr>
          <w:p w14:paraId="034B8212"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02C98F9C"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09970774"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r w:rsidR="00E05ED0" w:rsidRPr="00986432" w14:paraId="0DDAC30A"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2D962995" w14:textId="77777777" w:rsidR="00E05ED0" w:rsidRPr="00986432" w:rsidRDefault="00E05ED0" w:rsidP="00C15A9B">
            <w:pPr>
              <w:tabs>
                <w:tab w:val="left" w:pos="3260"/>
              </w:tabs>
              <w:spacing w:before="60" w:after="60"/>
            </w:pPr>
          </w:p>
        </w:tc>
        <w:tc>
          <w:tcPr>
            <w:tcW w:w="3732" w:type="dxa"/>
          </w:tcPr>
          <w:p w14:paraId="74C613F6"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6DF8B309"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78F9450C"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7CCC05AC"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1C791CD8" w14:textId="77777777" w:rsidR="00E05ED0" w:rsidRPr="00986432" w:rsidRDefault="00E05ED0" w:rsidP="00C15A9B">
            <w:pPr>
              <w:tabs>
                <w:tab w:val="left" w:pos="3260"/>
              </w:tabs>
              <w:spacing w:before="60" w:after="60"/>
            </w:pPr>
          </w:p>
        </w:tc>
        <w:tc>
          <w:tcPr>
            <w:tcW w:w="3732" w:type="dxa"/>
          </w:tcPr>
          <w:p w14:paraId="6D544583"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54FB9186"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520AA0EA"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r w:rsidR="00E05ED0" w:rsidRPr="00986432" w14:paraId="3673A38F"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3A02A16E" w14:textId="77777777" w:rsidR="00E05ED0" w:rsidRPr="00986432" w:rsidRDefault="00E05ED0" w:rsidP="00C15A9B">
            <w:pPr>
              <w:tabs>
                <w:tab w:val="left" w:pos="3260"/>
              </w:tabs>
              <w:spacing w:before="60" w:after="60"/>
            </w:pPr>
          </w:p>
        </w:tc>
        <w:tc>
          <w:tcPr>
            <w:tcW w:w="3732" w:type="dxa"/>
          </w:tcPr>
          <w:p w14:paraId="11F7BBE0"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67EF3BB7"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5FD2D649"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51FDA137"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0D567427" w14:textId="77777777" w:rsidR="00E05ED0" w:rsidRPr="00986432" w:rsidRDefault="00E05ED0" w:rsidP="00C15A9B">
            <w:pPr>
              <w:tabs>
                <w:tab w:val="left" w:pos="3260"/>
              </w:tabs>
              <w:spacing w:before="60" w:after="60"/>
            </w:pPr>
          </w:p>
        </w:tc>
        <w:tc>
          <w:tcPr>
            <w:tcW w:w="3732" w:type="dxa"/>
          </w:tcPr>
          <w:p w14:paraId="48B2AF6B"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0A007F01"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501508C1"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r w:rsidR="00E05ED0" w:rsidRPr="00986432" w14:paraId="2CE4C1CD"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0A1E914D" w14:textId="77777777" w:rsidR="00E05ED0" w:rsidRPr="00986432" w:rsidRDefault="00E05ED0" w:rsidP="00C15A9B">
            <w:pPr>
              <w:tabs>
                <w:tab w:val="left" w:pos="3260"/>
              </w:tabs>
              <w:spacing w:before="60" w:after="60"/>
            </w:pPr>
          </w:p>
        </w:tc>
        <w:tc>
          <w:tcPr>
            <w:tcW w:w="3732" w:type="dxa"/>
          </w:tcPr>
          <w:p w14:paraId="51B8F40A"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3F76FEE5"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531D7A2C"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23BEA66D"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03FCC8CE" w14:textId="77777777" w:rsidR="00E05ED0" w:rsidRPr="00986432" w:rsidRDefault="00E05ED0" w:rsidP="00C15A9B">
            <w:pPr>
              <w:tabs>
                <w:tab w:val="left" w:pos="3260"/>
              </w:tabs>
              <w:spacing w:before="60" w:after="60"/>
            </w:pPr>
          </w:p>
        </w:tc>
        <w:tc>
          <w:tcPr>
            <w:tcW w:w="3732" w:type="dxa"/>
          </w:tcPr>
          <w:p w14:paraId="13B0312C"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695B3083"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6A60EF06"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r w:rsidR="00E05ED0" w:rsidRPr="00986432" w14:paraId="5AA04D45" w14:textId="77777777" w:rsidTr="00BC5AA7">
        <w:tc>
          <w:tcPr>
            <w:cnfStyle w:val="001000000000" w:firstRow="0" w:lastRow="0" w:firstColumn="1" w:lastColumn="0" w:oddVBand="0" w:evenVBand="0" w:oddHBand="0" w:evenHBand="0" w:firstRowFirstColumn="0" w:firstRowLastColumn="0" w:lastRowFirstColumn="0" w:lastRowLastColumn="0"/>
            <w:tcW w:w="1360" w:type="dxa"/>
          </w:tcPr>
          <w:p w14:paraId="640376FE" w14:textId="77777777" w:rsidR="00E05ED0" w:rsidRPr="00986432" w:rsidRDefault="00E05ED0" w:rsidP="00C15A9B">
            <w:pPr>
              <w:tabs>
                <w:tab w:val="left" w:pos="3260"/>
              </w:tabs>
              <w:spacing w:before="60" w:after="60"/>
            </w:pPr>
          </w:p>
        </w:tc>
        <w:tc>
          <w:tcPr>
            <w:tcW w:w="3732" w:type="dxa"/>
          </w:tcPr>
          <w:p w14:paraId="73F8CE7B"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2366" w:type="dxa"/>
          </w:tcPr>
          <w:p w14:paraId="2B162737"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c>
          <w:tcPr>
            <w:tcW w:w="1563" w:type="dxa"/>
          </w:tcPr>
          <w:p w14:paraId="0BEB3D6E" w14:textId="77777777" w:rsidR="00E05ED0" w:rsidRPr="00986432" w:rsidRDefault="00E05ED0" w:rsidP="00C15A9B">
            <w:pPr>
              <w:tabs>
                <w:tab w:val="left" w:pos="3260"/>
              </w:tabs>
              <w:spacing w:before="60" w:after="60"/>
              <w:cnfStyle w:val="000000000000" w:firstRow="0" w:lastRow="0" w:firstColumn="0" w:lastColumn="0" w:oddVBand="0" w:evenVBand="0" w:oddHBand="0" w:evenHBand="0" w:firstRowFirstColumn="0" w:firstRowLastColumn="0" w:lastRowFirstColumn="0" w:lastRowLastColumn="0"/>
            </w:pPr>
          </w:p>
        </w:tc>
      </w:tr>
      <w:tr w:rsidR="00E05ED0" w:rsidRPr="00986432" w14:paraId="6D5B23A1" w14:textId="77777777" w:rsidTr="00BC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Pr>
          <w:p w14:paraId="52C145A1" w14:textId="77777777" w:rsidR="00E05ED0" w:rsidRPr="00986432" w:rsidRDefault="00E05ED0" w:rsidP="00C15A9B">
            <w:pPr>
              <w:tabs>
                <w:tab w:val="left" w:pos="3260"/>
              </w:tabs>
              <w:spacing w:before="60" w:after="60"/>
            </w:pPr>
          </w:p>
        </w:tc>
        <w:tc>
          <w:tcPr>
            <w:tcW w:w="3732" w:type="dxa"/>
          </w:tcPr>
          <w:p w14:paraId="5B990B1A"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2366" w:type="dxa"/>
          </w:tcPr>
          <w:p w14:paraId="194BC794"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c>
          <w:tcPr>
            <w:tcW w:w="1563" w:type="dxa"/>
          </w:tcPr>
          <w:p w14:paraId="0B343829" w14:textId="77777777" w:rsidR="00E05ED0" w:rsidRPr="00986432" w:rsidRDefault="00E05ED0" w:rsidP="00C15A9B">
            <w:pPr>
              <w:tabs>
                <w:tab w:val="left" w:pos="3260"/>
              </w:tabs>
              <w:spacing w:before="60" w:after="60"/>
              <w:cnfStyle w:val="000000100000" w:firstRow="0" w:lastRow="0" w:firstColumn="0" w:lastColumn="0" w:oddVBand="0" w:evenVBand="0" w:oddHBand="1" w:evenHBand="0" w:firstRowFirstColumn="0" w:firstRowLastColumn="0" w:lastRowFirstColumn="0" w:lastRowLastColumn="0"/>
            </w:pPr>
          </w:p>
        </w:tc>
      </w:tr>
    </w:tbl>
    <w:p w14:paraId="561E576B" w14:textId="57701B31" w:rsidR="00E31F71" w:rsidRPr="00E05ED0" w:rsidRDefault="00E31F71" w:rsidP="00C15A9B"/>
    <w:sectPr w:rsidR="00E31F71" w:rsidRPr="00E05ED0" w:rsidSect="008A2A82">
      <w:headerReference w:type="even" r:id="rId11"/>
      <w:headerReference w:type="default" r:id="rId12"/>
      <w:footerReference w:type="even" r:id="rId13"/>
      <w:footerReference w:type="default" r:id="rId14"/>
      <w:headerReference w:type="first" r:id="rId15"/>
      <w:footerReference w:type="first" r:id="rId16"/>
      <w:pgSz w:w="11905" w:h="16840"/>
      <w:pgMar w:top="1134" w:right="1433" w:bottom="1134" w:left="144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779B4" w14:textId="77777777" w:rsidR="00A263BD" w:rsidRDefault="00A263BD">
      <w:pPr>
        <w:spacing w:after="0" w:line="240" w:lineRule="auto"/>
      </w:pPr>
      <w:r>
        <w:separator/>
      </w:r>
    </w:p>
  </w:endnote>
  <w:endnote w:type="continuationSeparator" w:id="0">
    <w:p w14:paraId="6AACCD6D" w14:textId="77777777" w:rsidR="00A263BD" w:rsidRDefault="00A26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C504" w14:textId="77777777" w:rsidR="0013182D" w:rsidRDefault="0013182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FFFFFF" w:themeColor="background1"/>
        <w:sz w:val="28"/>
        <w:szCs w:val="28"/>
      </w:rPr>
      <w:id w:val="-1260056442"/>
      <w:docPartObj>
        <w:docPartGallery w:val="Page Numbers (Bottom of Page)"/>
        <w:docPartUnique/>
      </w:docPartObj>
    </w:sdtPr>
    <w:sdtContent>
      <w:sdt>
        <w:sdtPr>
          <w:rPr>
            <w:rFonts w:ascii="Arial" w:hAnsi="Arial" w:cs="Arial"/>
            <w:color w:val="FFFFFF" w:themeColor="background1"/>
            <w:sz w:val="28"/>
            <w:szCs w:val="28"/>
          </w:rPr>
          <w:id w:val="-1769616900"/>
          <w:docPartObj>
            <w:docPartGallery w:val="Page Numbers (Top of Page)"/>
            <w:docPartUnique/>
          </w:docPartObj>
        </w:sdtPr>
        <w:sdtContent>
          <w:p w14:paraId="1E0079AA" w14:textId="34BE8AF9" w:rsidR="0013182D" w:rsidRPr="00D3781F" w:rsidRDefault="00655915" w:rsidP="00655915">
            <w:pPr>
              <w:pStyle w:val="Footer"/>
              <w:pBdr>
                <w:between w:val="single" w:sz="4" w:space="1" w:color="auto"/>
                <w:bar w:val="single" w:sz="4" w:color="auto"/>
              </w:pBdr>
              <w:shd w:val="clear" w:color="auto" w:fill="3A7C22" w:themeFill="accent6" w:themeFillShade="BF"/>
              <w:spacing w:before="120" w:after="120"/>
              <w:ind w:right="-183"/>
              <w:rPr>
                <w:rFonts w:ascii="Arial" w:hAnsi="Arial" w:cs="Arial"/>
                <w:color w:val="FFFFFF" w:themeColor="background1"/>
                <w:sz w:val="28"/>
                <w:szCs w:val="28"/>
              </w:rPr>
            </w:pPr>
            <w:r>
              <w:rPr>
                <w:rFonts w:ascii="Arial" w:hAnsi="Arial" w:cs="Arial"/>
                <w:color w:val="FFFFFF" w:themeColor="background1"/>
                <w:sz w:val="28"/>
                <w:szCs w:val="28"/>
              </w:rPr>
              <w:t xml:space="preserve">Schools Model Pay </w:t>
            </w:r>
            <w:r w:rsidR="00BC5AA7">
              <w:rPr>
                <w:rFonts w:ascii="Arial" w:hAnsi="Arial" w:cs="Arial"/>
                <w:color w:val="FFFFFF" w:themeColor="background1"/>
                <w:sz w:val="28"/>
                <w:szCs w:val="28"/>
              </w:rPr>
              <w:t>Policy</w:t>
            </w:r>
            <w:r w:rsidR="00FF1EF3" w:rsidRPr="00D3781F">
              <w:rPr>
                <w:rFonts w:ascii="Arial" w:hAnsi="Arial" w:cs="Arial"/>
                <w:color w:val="FFFFFF" w:themeColor="background1"/>
                <w:sz w:val="28"/>
                <w:szCs w:val="28"/>
              </w:rPr>
              <w:t xml:space="preserve"> 202</w:t>
            </w:r>
            <w:r w:rsidR="00EB4D20">
              <w:rPr>
                <w:rFonts w:ascii="Arial" w:hAnsi="Arial" w:cs="Arial"/>
                <w:color w:val="FFFFFF" w:themeColor="background1"/>
                <w:sz w:val="28"/>
                <w:szCs w:val="28"/>
              </w:rPr>
              <w:t>5</w:t>
            </w:r>
            <w:r>
              <w:rPr>
                <w:rFonts w:ascii="Arial" w:hAnsi="Arial" w:cs="Arial"/>
                <w:color w:val="FFFFFF" w:themeColor="background1"/>
                <w:sz w:val="28"/>
                <w:szCs w:val="28"/>
              </w:rPr>
              <w:t>/2</w:t>
            </w:r>
            <w:r w:rsidR="00EB4D20">
              <w:rPr>
                <w:rFonts w:ascii="Arial" w:hAnsi="Arial" w:cs="Arial"/>
                <w:color w:val="FFFFFF" w:themeColor="background1"/>
                <w:sz w:val="28"/>
                <w:szCs w:val="28"/>
              </w:rPr>
              <w:t>6</w:t>
            </w:r>
            <w:r w:rsidR="00FF1EF3" w:rsidRPr="00D3781F">
              <w:rPr>
                <w:rFonts w:ascii="Arial" w:hAnsi="Arial" w:cs="Arial"/>
                <w:color w:val="FFFFFF" w:themeColor="background1"/>
                <w:sz w:val="28"/>
                <w:szCs w:val="28"/>
              </w:rPr>
              <w:t xml:space="preserve">      </w:t>
            </w:r>
            <w:r>
              <w:rPr>
                <w:rFonts w:ascii="Arial" w:hAnsi="Arial" w:cs="Arial"/>
                <w:color w:val="FFFFFF" w:themeColor="background1"/>
                <w:sz w:val="28"/>
                <w:szCs w:val="28"/>
              </w:rPr>
              <w:t xml:space="preserve">                       </w:t>
            </w:r>
            <w:r w:rsidR="00FF1EF3" w:rsidRPr="00D3781F">
              <w:rPr>
                <w:rFonts w:ascii="Arial" w:hAnsi="Arial" w:cs="Arial"/>
                <w:color w:val="FFFFFF" w:themeColor="background1"/>
                <w:sz w:val="28"/>
                <w:szCs w:val="28"/>
              </w:rPr>
              <w:t xml:space="preserve"> Page </w:t>
            </w:r>
            <w:r w:rsidR="00FF1EF3" w:rsidRPr="00D3781F">
              <w:rPr>
                <w:rFonts w:ascii="Arial" w:hAnsi="Arial" w:cs="Arial"/>
                <w:b/>
                <w:bCs/>
                <w:color w:val="FFFFFF" w:themeColor="background1"/>
                <w:sz w:val="28"/>
                <w:szCs w:val="28"/>
              </w:rPr>
              <w:fldChar w:fldCharType="begin"/>
            </w:r>
            <w:r w:rsidR="00FF1EF3" w:rsidRPr="00D3781F">
              <w:rPr>
                <w:rFonts w:ascii="Arial" w:hAnsi="Arial" w:cs="Arial"/>
                <w:b/>
                <w:bCs/>
                <w:color w:val="FFFFFF" w:themeColor="background1"/>
                <w:sz w:val="28"/>
                <w:szCs w:val="28"/>
              </w:rPr>
              <w:instrText>PAGE</w:instrText>
            </w:r>
            <w:r w:rsidR="00FF1EF3" w:rsidRPr="00D3781F">
              <w:rPr>
                <w:rFonts w:ascii="Arial" w:hAnsi="Arial" w:cs="Arial"/>
                <w:b/>
                <w:bCs/>
                <w:color w:val="FFFFFF" w:themeColor="background1"/>
                <w:sz w:val="28"/>
                <w:szCs w:val="28"/>
              </w:rPr>
              <w:fldChar w:fldCharType="separate"/>
            </w:r>
            <w:r w:rsidR="00FF1EF3" w:rsidRPr="00D3781F">
              <w:rPr>
                <w:rFonts w:ascii="Arial" w:hAnsi="Arial" w:cs="Arial"/>
                <w:b/>
                <w:bCs/>
                <w:color w:val="FFFFFF" w:themeColor="background1"/>
                <w:sz w:val="28"/>
                <w:szCs w:val="28"/>
              </w:rPr>
              <w:t>2</w:t>
            </w:r>
            <w:r w:rsidR="00FF1EF3" w:rsidRPr="00D3781F">
              <w:rPr>
                <w:rFonts w:ascii="Arial" w:hAnsi="Arial" w:cs="Arial"/>
                <w:b/>
                <w:bCs/>
                <w:color w:val="FFFFFF" w:themeColor="background1"/>
                <w:sz w:val="28"/>
                <w:szCs w:val="28"/>
              </w:rPr>
              <w:fldChar w:fldCharType="end"/>
            </w:r>
            <w:r w:rsidR="00FF1EF3" w:rsidRPr="00D3781F">
              <w:rPr>
                <w:rFonts w:ascii="Arial" w:hAnsi="Arial" w:cs="Arial"/>
                <w:color w:val="FFFFFF" w:themeColor="background1"/>
                <w:sz w:val="28"/>
                <w:szCs w:val="28"/>
              </w:rPr>
              <w:t xml:space="preserve"> of </w:t>
            </w:r>
            <w:r w:rsidR="00FF1EF3" w:rsidRPr="00D3781F">
              <w:rPr>
                <w:rFonts w:ascii="Arial" w:hAnsi="Arial" w:cs="Arial"/>
                <w:b/>
                <w:bCs/>
                <w:color w:val="FFFFFF" w:themeColor="background1"/>
                <w:sz w:val="28"/>
                <w:szCs w:val="28"/>
              </w:rPr>
              <w:fldChar w:fldCharType="begin"/>
            </w:r>
            <w:r w:rsidR="00FF1EF3" w:rsidRPr="00D3781F">
              <w:rPr>
                <w:rFonts w:ascii="Arial" w:hAnsi="Arial" w:cs="Arial"/>
                <w:b/>
                <w:bCs/>
                <w:color w:val="FFFFFF" w:themeColor="background1"/>
                <w:sz w:val="28"/>
                <w:szCs w:val="28"/>
              </w:rPr>
              <w:instrText>NUMPAGES</w:instrText>
            </w:r>
            <w:r w:rsidR="00FF1EF3" w:rsidRPr="00D3781F">
              <w:rPr>
                <w:rFonts w:ascii="Arial" w:hAnsi="Arial" w:cs="Arial"/>
                <w:b/>
                <w:bCs/>
                <w:color w:val="FFFFFF" w:themeColor="background1"/>
                <w:sz w:val="28"/>
                <w:szCs w:val="28"/>
              </w:rPr>
              <w:fldChar w:fldCharType="separate"/>
            </w:r>
            <w:r w:rsidR="00FF1EF3" w:rsidRPr="00D3781F">
              <w:rPr>
                <w:rFonts w:ascii="Arial" w:hAnsi="Arial" w:cs="Arial"/>
                <w:b/>
                <w:bCs/>
                <w:color w:val="FFFFFF" w:themeColor="background1"/>
                <w:sz w:val="28"/>
                <w:szCs w:val="28"/>
              </w:rPr>
              <w:t>2</w:t>
            </w:r>
            <w:r w:rsidR="00FF1EF3" w:rsidRPr="00D3781F">
              <w:rPr>
                <w:rFonts w:ascii="Arial" w:hAnsi="Arial" w:cs="Arial"/>
                <w:b/>
                <w:bCs/>
                <w:color w:val="FFFFFF" w:themeColor="background1"/>
                <w:sz w:val="28"/>
                <w:szCs w:val="2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9BF" w14:textId="6C83D652" w:rsidR="0013182D" w:rsidRDefault="00D3781F">
    <w:pPr>
      <w:spacing w:after="160" w:line="259" w:lineRule="auto"/>
      <w:ind w:left="0" w:firstLine="0"/>
    </w:pPr>
    <w:r w:rsidRPr="00D3781F">
      <w:rPr>
        <w:noProof/>
      </w:rPr>
      <w:drawing>
        <wp:anchor distT="0" distB="0" distL="114300" distR="114300" simplePos="0" relativeHeight="251658240" behindDoc="1" locked="0" layoutInCell="1" allowOverlap="1" wp14:anchorId="73C27BA7" wp14:editId="6730052F">
          <wp:simplePos x="0" y="0"/>
          <wp:positionH relativeFrom="column">
            <wp:posOffset>-907415</wp:posOffset>
          </wp:positionH>
          <wp:positionV relativeFrom="paragraph">
            <wp:posOffset>-153670</wp:posOffset>
          </wp:positionV>
          <wp:extent cx="7559040" cy="925830"/>
          <wp:effectExtent l="0" t="0" r="3810" b="7620"/>
          <wp:wrapNone/>
          <wp:docPr id="1871804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9258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853CD" w14:textId="77777777" w:rsidR="00A263BD" w:rsidRDefault="00A263BD">
      <w:pPr>
        <w:spacing w:after="0" w:line="240" w:lineRule="auto"/>
      </w:pPr>
      <w:r>
        <w:separator/>
      </w:r>
    </w:p>
  </w:footnote>
  <w:footnote w:type="continuationSeparator" w:id="0">
    <w:p w14:paraId="521A02A4" w14:textId="77777777" w:rsidR="00A263BD" w:rsidRDefault="00A26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6188" w14:textId="77777777" w:rsidR="00EB4D20" w:rsidRDefault="00EB4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E042" w14:textId="7E553F18" w:rsidR="00FF1EF3" w:rsidRDefault="00FF1EF3" w:rsidP="008A2A82">
    <w:pPr>
      <w:pStyle w:val="Header"/>
      <w:pBdr>
        <w:bottom w:val="single" w:sz="4" w:space="1" w:color="4EA72E" w:themeColor="accent6"/>
      </w:pBdr>
    </w:pPr>
    <w:r>
      <w:rPr>
        <w:noProof/>
      </w:rPr>
      <w:drawing>
        <wp:anchor distT="0" distB="0" distL="114300" distR="114300" simplePos="0" relativeHeight="251659264" behindDoc="1" locked="0" layoutInCell="1" allowOverlap="1" wp14:anchorId="27628570" wp14:editId="04B0BF6F">
          <wp:simplePos x="0" y="0"/>
          <wp:positionH relativeFrom="column">
            <wp:posOffset>75565</wp:posOffset>
          </wp:positionH>
          <wp:positionV relativeFrom="paragraph">
            <wp:posOffset>-327660</wp:posOffset>
          </wp:positionV>
          <wp:extent cx="1895060" cy="510540"/>
          <wp:effectExtent l="0" t="0" r="0" b="3810"/>
          <wp:wrapNone/>
          <wp:docPr id="245001728"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93754"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5060" cy="5105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93C94" w14:textId="73490BA5" w:rsidR="00FF1EF3" w:rsidRDefault="00E05ED0" w:rsidP="00EB4D20">
    <w:pPr>
      <w:pStyle w:val="Header"/>
      <w:tabs>
        <w:tab w:val="clear" w:pos="4513"/>
        <w:tab w:val="clear" w:pos="9026"/>
        <w:tab w:val="left" w:pos="5370"/>
      </w:tabs>
    </w:pPr>
    <w:r w:rsidRPr="00A50865">
      <w:rPr>
        <w:rFonts w:ascii="Times New Roman" w:hAnsi="Times New Roman"/>
        <w:noProof/>
      </w:rPr>
      <mc:AlternateContent>
        <mc:Choice Requires="wps">
          <w:drawing>
            <wp:anchor distT="0" distB="0" distL="114300" distR="114300" simplePos="0" relativeHeight="251661312" behindDoc="0" locked="0" layoutInCell="1" allowOverlap="1" wp14:anchorId="3F2300D7" wp14:editId="71F2D270">
              <wp:simplePos x="0" y="0"/>
              <wp:positionH relativeFrom="column">
                <wp:posOffset>4304665</wp:posOffset>
              </wp:positionH>
              <wp:positionV relativeFrom="paragraph">
                <wp:posOffset>-1</wp:posOffset>
              </wp:positionV>
              <wp:extent cx="1647825" cy="9429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E433D" w14:textId="77777777" w:rsidR="00655915" w:rsidRDefault="00655915" w:rsidP="00655915">
                          <w:pPr>
                            <w:rPr>
                              <w:b/>
                            </w:rPr>
                          </w:pPr>
                          <w:r>
                            <w:rPr>
                              <w:b/>
                            </w:rPr>
                            <w:t>Revision date:</w:t>
                          </w:r>
                        </w:p>
                        <w:p w14:paraId="54A0C721" w14:textId="49582CF7" w:rsidR="00E05ED0" w:rsidRDefault="00655915" w:rsidP="00655915">
                          <w:pPr>
                            <w:spacing w:line="240" w:lineRule="auto"/>
                          </w:pPr>
                          <w:r>
                            <w:rPr>
                              <w:b/>
                            </w:rPr>
                            <w:t>September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300D7" id="Rectangle 2" o:spid="_x0000_s1065" style="position:absolute;left:0;text-align:left;margin-left:338.95pt;margin-top:0;width:129.7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" stroked="f">
              <v:textbox>
                <w:txbxContent>
                  <w:p w14:paraId="0AAE433D" w14:textId="77777777" w:rsidR="00655915" w:rsidRDefault="00655915" w:rsidP="00655915">
                    <w:pPr>
                      <w:rPr>
                        <w:b/>
                      </w:rPr>
                    </w:pPr>
                    <w:r>
                      <w:rPr>
                        <w:b/>
                      </w:rPr>
                      <w:t>Revision date:</w:t>
                    </w:r>
                  </w:p>
                  <w:p w14:paraId="54A0C721" w14:textId="49582CF7" w:rsidR="00E05ED0" w:rsidRDefault="00655915" w:rsidP="00655915">
                    <w:pPr>
                      <w:spacing w:line="240" w:lineRule="auto"/>
                    </w:pPr>
                    <w:r>
                      <w:rPr>
                        <w:b/>
                      </w:rPr>
                      <w:t>September 2025</w:t>
                    </w:r>
                  </w:p>
                </w:txbxContent>
              </v:textbox>
            </v:rect>
          </w:pict>
        </mc:Fallback>
      </mc:AlternateContent>
    </w:r>
    <w:r w:rsidR="00FF1EF3">
      <w:rPr>
        <w:noProof/>
      </w:rPr>
      <w:drawing>
        <wp:inline distT="0" distB="0" distL="0" distR="0" wp14:anchorId="35CD0CA2" wp14:editId="166A7893">
          <wp:extent cx="2232660" cy="601491"/>
          <wp:effectExtent l="0" t="0" r="0" b="8255"/>
          <wp:docPr id="1125938510"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93754"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03875" cy="620677"/>
                  </a:xfrm>
                  <a:prstGeom prst="rect">
                    <a:avLst/>
                  </a:prstGeom>
                </pic:spPr>
              </pic:pic>
            </a:graphicData>
          </a:graphic>
        </wp:inline>
      </w:drawing>
    </w:r>
    <w:r w:rsidR="00EB4D2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080"/>
    <w:multiLevelType w:val="hybridMultilevel"/>
    <w:tmpl w:val="0DE68F7A"/>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 w15:restartNumberingAfterBreak="0">
    <w:nsid w:val="02756969"/>
    <w:multiLevelType w:val="multilevel"/>
    <w:tmpl w:val="BB1CDBC2"/>
    <w:lvl w:ilvl="0">
      <w:start w:val="9"/>
      <w:numFmt w:val="decimal"/>
      <w:lvlText w:val="%1."/>
      <w:lvlJc w:val="left"/>
      <w:pPr>
        <w:tabs>
          <w:tab w:val="num" w:pos="720"/>
        </w:tabs>
        <w:ind w:left="720" w:hanging="360"/>
      </w:pPr>
      <w:rPr>
        <w:rFonts w:cs="Times New Roman" w:hint="default"/>
        <w:sz w:val="24"/>
        <w:szCs w:val="24"/>
      </w:rPr>
    </w:lvl>
    <w:lvl w:ilvl="1">
      <w:start w:val="3"/>
      <w:numFmt w:val="decimal"/>
      <w:isLgl/>
      <w:lvlText w:val="%1.%2"/>
      <w:lvlJc w:val="left"/>
      <w:pPr>
        <w:tabs>
          <w:tab w:val="num" w:pos="825"/>
        </w:tabs>
        <w:ind w:left="825" w:hanging="46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04210E26"/>
    <w:multiLevelType w:val="hybridMultilevel"/>
    <w:tmpl w:val="78D8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C7946"/>
    <w:multiLevelType w:val="multilevel"/>
    <w:tmpl w:val="33E64C1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9819B3"/>
    <w:multiLevelType w:val="hybridMultilevel"/>
    <w:tmpl w:val="2970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520DC2"/>
    <w:multiLevelType w:val="hybridMultilevel"/>
    <w:tmpl w:val="EC68D78E"/>
    <w:lvl w:ilvl="0" w:tplc="1326F7C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F748C8"/>
    <w:multiLevelType w:val="hybridMultilevel"/>
    <w:tmpl w:val="F8CC4380"/>
    <w:lvl w:ilvl="0" w:tplc="FFFFFFFF">
      <w:start w:val="1"/>
      <w:numFmt w:val="decimal"/>
      <w:lvlText w:val="%1."/>
      <w:lvlJc w:val="left"/>
      <w:pPr>
        <w:tabs>
          <w:tab w:val="num" w:pos="720"/>
        </w:tabs>
        <w:ind w:left="720" w:hanging="72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left"/>
      <w:pPr>
        <w:tabs>
          <w:tab w:val="num" w:pos="2700"/>
        </w:tabs>
        <w:ind w:left="2700" w:hanging="720"/>
      </w:pPr>
      <w:rPr>
        <w:rFonts w:cs="Times New Roman" w:hint="default"/>
      </w:rPr>
    </w:lvl>
    <w:lvl w:ilvl="3" w:tplc="FFFFFFFF">
      <w:start w:val="1"/>
      <w:numFmt w:val="lowerLetter"/>
      <w:lvlText w:val="%4)"/>
      <w:lvlJc w:val="left"/>
      <w:pPr>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0CF836B8"/>
    <w:multiLevelType w:val="multilevel"/>
    <w:tmpl w:val="33E64C1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D227264"/>
    <w:multiLevelType w:val="hybridMultilevel"/>
    <w:tmpl w:val="64B840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070721"/>
    <w:multiLevelType w:val="multilevel"/>
    <w:tmpl w:val="69C2BC2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4F35296"/>
    <w:multiLevelType w:val="multilevel"/>
    <w:tmpl w:val="97308F6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04"/>
        </w:tabs>
        <w:ind w:left="1004"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B6F2839"/>
    <w:multiLevelType w:val="hybridMultilevel"/>
    <w:tmpl w:val="A06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F0A81"/>
    <w:multiLevelType w:val="hybridMultilevel"/>
    <w:tmpl w:val="2AD0E81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3" w15:restartNumberingAfterBreak="0">
    <w:nsid w:val="26461803"/>
    <w:multiLevelType w:val="hybridMultilevel"/>
    <w:tmpl w:val="A4665C0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D82288"/>
    <w:multiLevelType w:val="hybridMultilevel"/>
    <w:tmpl w:val="7EAA9DA8"/>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9392E7D"/>
    <w:multiLevelType w:val="hybridMultilevel"/>
    <w:tmpl w:val="57B07F6A"/>
    <w:lvl w:ilvl="0" w:tplc="CEE82204">
      <w:start w:val="1"/>
      <w:numFmt w:val="lowerRoman"/>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A843981"/>
    <w:multiLevelType w:val="hybridMultilevel"/>
    <w:tmpl w:val="14346C58"/>
    <w:lvl w:ilvl="0" w:tplc="0809000F">
      <w:start w:val="1"/>
      <w:numFmt w:val="decimal"/>
      <w:lvlText w:val="%1."/>
      <w:lvlJc w:val="left"/>
      <w:pPr>
        <w:tabs>
          <w:tab w:val="num" w:pos="720"/>
        </w:tabs>
        <w:ind w:left="720" w:hanging="360"/>
      </w:pPr>
      <w:rPr>
        <w:rFonts w:cs="Times New Roman"/>
      </w:rPr>
    </w:lvl>
    <w:lvl w:ilvl="1" w:tplc="E7EA7846">
      <w:start w:val="1"/>
      <w:numFmt w:val="decimal"/>
      <w:lvlText w:val="%2."/>
      <w:lvlJc w:val="left"/>
      <w:pPr>
        <w:tabs>
          <w:tab w:val="num" w:pos="1800"/>
        </w:tabs>
        <w:ind w:left="1800" w:hanging="720"/>
      </w:pPr>
      <w:rPr>
        <w:rFonts w:cs="Times New Roman" w:hint="default"/>
      </w:rPr>
    </w:lvl>
    <w:lvl w:ilvl="2" w:tplc="05A28090">
      <w:start w:val="1"/>
      <w:numFmt w:val="decimal"/>
      <w:lvlText w:val="(%3)"/>
      <w:lvlJc w:val="left"/>
      <w:pPr>
        <w:tabs>
          <w:tab w:val="num" w:pos="2340"/>
        </w:tabs>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0060FE"/>
    <w:multiLevelType w:val="hybridMultilevel"/>
    <w:tmpl w:val="E0E44A34"/>
    <w:lvl w:ilvl="0" w:tplc="0BEA93C2">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1CD3F5C"/>
    <w:multiLevelType w:val="multilevel"/>
    <w:tmpl w:val="7D9655B8"/>
    <w:lvl w:ilvl="0">
      <w:start w:val="8"/>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5000748"/>
    <w:multiLevelType w:val="multilevel"/>
    <w:tmpl w:val="012A1AA6"/>
    <w:lvl w:ilvl="0">
      <w:start w:val="10"/>
      <w:numFmt w:val="decimal"/>
      <w:lvlText w:val="%1"/>
      <w:lvlJc w:val="left"/>
      <w:pPr>
        <w:ind w:left="460" w:hanging="460"/>
      </w:pPr>
      <w:rPr>
        <w:rFonts w:hint="default"/>
      </w:rPr>
    </w:lvl>
    <w:lvl w:ilvl="1">
      <w:start w:val="3"/>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6D420ED"/>
    <w:multiLevelType w:val="hybridMultilevel"/>
    <w:tmpl w:val="EE305ACA"/>
    <w:lvl w:ilvl="0" w:tplc="51E0955A">
      <w:start w:val="1"/>
      <w:numFmt w:val="bullet"/>
      <w:lvlText w:val="•"/>
      <w:lvlJc w:val="left"/>
      <w:pPr>
        <w:ind w:left="360" w:hanging="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5D28DC"/>
    <w:multiLevelType w:val="hybridMultilevel"/>
    <w:tmpl w:val="89FE5DB2"/>
    <w:lvl w:ilvl="0" w:tplc="0BEA93C2">
      <w:start w:val="1"/>
      <w:numFmt w:val="bullet"/>
      <w:lvlText w:val="•"/>
      <w:lvlJc w:val="left"/>
      <w:pPr>
        <w:ind w:left="1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DA71BA">
      <w:start w:val="1"/>
      <w:numFmt w:val="bullet"/>
      <w:lvlText w:val="o"/>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60CDA6">
      <w:start w:val="1"/>
      <w:numFmt w:val="bullet"/>
      <w:lvlText w:val="▪"/>
      <w:lvlJc w:val="left"/>
      <w:pPr>
        <w:ind w:left="26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D24206">
      <w:start w:val="1"/>
      <w:numFmt w:val="bullet"/>
      <w:lvlText w:val="•"/>
      <w:lvlJc w:val="left"/>
      <w:pPr>
        <w:ind w:left="3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F2B36A">
      <w:start w:val="1"/>
      <w:numFmt w:val="bullet"/>
      <w:lvlText w:val="o"/>
      <w:lvlJc w:val="left"/>
      <w:pPr>
        <w:ind w:left="4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420D9A">
      <w:start w:val="1"/>
      <w:numFmt w:val="bullet"/>
      <w:lvlText w:val="▪"/>
      <w:lvlJc w:val="left"/>
      <w:pPr>
        <w:ind w:left="4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48D40C">
      <w:start w:val="1"/>
      <w:numFmt w:val="bullet"/>
      <w:lvlText w:val="•"/>
      <w:lvlJc w:val="left"/>
      <w:pPr>
        <w:ind w:left="5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1A7F60">
      <w:start w:val="1"/>
      <w:numFmt w:val="bullet"/>
      <w:lvlText w:val="o"/>
      <w:lvlJc w:val="left"/>
      <w:pPr>
        <w:ind w:left="6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ED690">
      <w:start w:val="1"/>
      <w:numFmt w:val="bullet"/>
      <w:lvlText w:val="▪"/>
      <w:lvlJc w:val="left"/>
      <w:pPr>
        <w:ind w:left="6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93C72D8"/>
    <w:multiLevelType w:val="hybridMultilevel"/>
    <w:tmpl w:val="3A702CD0"/>
    <w:lvl w:ilvl="0" w:tplc="D154FCD0">
      <w:start w:val="1"/>
      <w:numFmt w:val="bullet"/>
      <w:lvlText w:val=""/>
      <w:lvlJc w:val="left"/>
      <w:pPr>
        <w:tabs>
          <w:tab w:val="num" w:pos="720"/>
        </w:tabs>
        <w:ind w:left="720" w:hanging="363"/>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3F471F"/>
    <w:multiLevelType w:val="hybridMultilevel"/>
    <w:tmpl w:val="A81A58D8"/>
    <w:lvl w:ilvl="0" w:tplc="08090001">
      <w:start w:val="1"/>
      <w:numFmt w:val="bullet"/>
      <w:lvlText w:val=""/>
      <w:lvlJc w:val="left"/>
      <w:pPr>
        <w:ind w:left="708" w:hanging="360"/>
      </w:pPr>
      <w:rPr>
        <w:rFonts w:ascii="Symbol" w:hAnsi="Symbol" w:hint="default"/>
      </w:rPr>
    </w:lvl>
    <w:lvl w:ilvl="1" w:tplc="08090003">
      <w:start w:val="1"/>
      <w:numFmt w:val="bullet"/>
      <w:lvlText w:val="o"/>
      <w:lvlJc w:val="left"/>
      <w:pPr>
        <w:ind w:left="1428" w:hanging="360"/>
      </w:pPr>
      <w:rPr>
        <w:rFonts w:ascii="Courier New" w:hAnsi="Courier New" w:cs="Courier New" w:hint="default"/>
      </w:rPr>
    </w:lvl>
    <w:lvl w:ilvl="2" w:tplc="08090005" w:tentative="1">
      <w:start w:val="1"/>
      <w:numFmt w:val="bullet"/>
      <w:lvlText w:val=""/>
      <w:lvlJc w:val="left"/>
      <w:pPr>
        <w:ind w:left="2148" w:hanging="360"/>
      </w:pPr>
      <w:rPr>
        <w:rFonts w:ascii="Wingdings" w:hAnsi="Wingdings" w:hint="default"/>
      </w:rPr>
    </w:lvl>
    <w:lvl w:ilvl="3" w:tplc="08090001" w:tentative="1">
      <w:start w:val="1"/>
      <w:numFmt w:val="bullet"/>
      <w:lvlText w:val=""/>
      <w:lvlJc w:val="left"/>
      <w:pPr>
        <w:ind w:left="2868" w:hanging="360"/>
      </w:pPr>
      <w:rPr>
        <w:rFonts w:ascii="Symbol" w:hAnsi="Symbol" w:hint="default"/>
      </w:rPr>
    </w:lvl>
    <w:lvl w:ilvl="4" w:tplc="08090003" w:tentative="1">
      <w:start w:val="1"/>
      <w:numFmt w:val="bullet"/>
      <w:lvlText w:val="o"/>
      <w:lvlJc w:val="left"/>
      <w:pPr>
        <w:ind w:left="3588" w:hanging="360"/>
      </w:pPr>
      <w:rPr>
        <w:rFonts w:ascii="Courier New" w:hAnsi="Courier New" w:cs="Courier New" w:hint="default"/>
      </w:rPr>
    </w:lvl>
    <w:lvl w:ilvl="5" w:tplc="08090005" w:tentative="1">
      <w:start w:val="1"/>
      <w:numFmt w:val="bullet"/>
      <w:lvlText w:val=""/>
      <w:lvlJc w:val="left"/>
      <w:pPr>
        <w:ind w:left="4308" w:hanging="360"/>
      </w:pPr>
      <w:rPr>
        <w:rFonts w:ascii="Wingdings" w:hAnsi="Wingdings" w:hint="default"/>
      </w:rPr>
    </w:lvl>
    <w:lvl w:ilvl="6" w:tplc="08090001" w:tentative="1">
      <w:start w:val="1"/>
      <w:numFmt w:val="bullet"/>
      <w:lvlText w:val=""/>
      <w:lvlJc w:val="left"/>
      <w:pPr>
        <w:ind w:left="5028" w:hanging="360"/>
      </w:pPr>
      <w:rPr>
        <w:rFonts w:ascii="Symbol" w:hAnsi="Symbol" w:hint="default"/>
      </w:rPr>
    </w:lvl>
    <w:lvl w:ilvl="7" w:tplc="08090003" w:tentative="1">
      <w:start w:val="1"/>
      <w:numFmt w:val="bullet"/>
      <w:lvlText w:val="o"/>
      <w:lvlJc w:val="left"/>
      <w:pPr>
        <w:ind w:left="5748" w:hanging="360"/>
      </w:pPr>
      <w:rPr>
        <w:rFonts w:ascii="Courier New" w:hAnsi="Courier New" w:cs="Courier New" w:hint="default"/>
      </w:rPr>
    </w:lvl>
    <w:lvl w:ilvl="8" w:tplc="08090005" w:tentative="1">
      <w:start w:val="1"/>
      <w:numFmt w:val="bullet"/>
      <w:lvlText w:val=""/>
      <w:lvlJc w:val="left"/>
      <w:pPr>
        <w:ind w:left="6468" w:hanging="360"/>
      </w:pPr>
      <w:rPr>
        <w:rFonts w:ascii="Wingdings" w:hAnsi="Wingdings" w:hint="default"/>
      </w:rPr>
    </w:lvl>
  </w:abstractNum>
  <w:abstractNum w:abstractNumId="24" w15:restartNumberingAfterBreak="0">
    <w:nsid w:val="3B086508"/>
    <w:multiLevelType w:val="hybridMultilevel"/>
    <w:tmpl w:val="68D63D2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5" w15:restartNumberingAfterBreak="0">
    <w:nsid w:val="3D1B6A1F"/>
    <w:multiLevelType w:val="hybridMultilevel"/>
    <w:tmpl w:val="0FC0BE5A"/>
    <w:lvl w:ilvl="0" w:tplc="B6D0F128">
      <w:numFmt w:val="bullet"/>
      <w:lvlText w:val=""/>
      <w:lvlJc w:val="left"/>
      <w:pPr>
        <w:ind w:left="2676" w:hanging="360"/>
      </w:pPr>
      <w:rPr>
        <w:rFonts w:ascii="Symbol" w:eastAsia="Symbol" w:hAnsi="Symbol" w:cs="Symbol" w:hint="default"/>
        <w:b w:val="0"/>
        <w:bCs w:val="0"/>
        <w:i w:val="0"/>
        <w:iCs w:val="0"/>
        <w:spacing w:val="0"/>
        <w:w w:val="100"/>
        <w:sz w:val="24"/>
        <w:szCs w:val="24"/>
        <w:lang w:val="en-US" w:eastAsia="en-US" w:bidi="ar-SA"/>
      </w:rPr>
    </w:lvl>
    <w:lvl w:ilvl="1" w:tplc="B6D0F128">
      <w:numFmt w:val="bullet"/>
      <w:lvlText w:val=""/>
      <w:lvlJc w:val="left"/>
      <w:pPr>
        <w:ind w:left="2598" w:hanging="360"/>
      </w:pPr>
      <w:rPr>
        <w:rFonts w:ascii="Symbol" w:eastAsia="Symbol" w:hAnsi="Symbol" w:cs="Symbol" w:hint="default"/>
        <w:b w:val="0"/>
        <w:bCs w:val="0"/>
        <w:i w:val="0"/>
        <w:iCs w:val="0"/>
        <w:spacing w:val="0"/>
        <w:w w:val="100"/>
        <w:sz w:val="24"/>
        <w:szCs w:val="24"/>
        <w:lang w:val="en-US" w:eastAsia="en-US" w:bidi="ar-SA"/>
      </w:rPr>
    </w:lvl>
    <w:lvl w:ilvl="2" w:tplc="08090005" w:tentative="1">
      <w:start w:val="1"/>
      <w:numFmt w:val="bullet"/>
      <w:lvlText w:val=""/>
      <w:lvlJc w:val="left"/>
      <w:pPr>
        <w:ind w:left="3318" w:hanging="360"/>
      </w:pPr>
      <w:rPr>
        <w:rFonts w:ascii="Wingdings" w:hAnsi="Wingdings" w:hint="default"/>
      </w:rPr>
    </w:lvl>
    <w:lvl w:ilvl="3" w:tplc="08090001" w:tentative="1">
      <w:start w:val="1"/>
      <w:numFmt w:val="bullet"/>
      <w:lvlText w:val=""/>
      <w:lvlJc w:val="left"/>
      <w:pPr>
        <w:ind w:left="4038" w:hanging="360"/>
      </w:pPr>
      <w:rPr>
        <w:rFonts w:ascii="Symbol" w:hAnsi="Symbol" w:hint="default"/>
      </w:rPr>
    </w:lvl>
    <w:lvl w:ilvl="4" w:tplc="08090003" w:tentative="1">
      <w:start w:val="1"/>
      <w:numFmt w:val="bullet"/>
      <w:lvlText w:val="o"/>
      <w:lvlJc w:val="left"/>
      <w:pPr>
        <w:ind w:left="4758" w:hanging="360"/>
      </w:pPr>
      <w:rPr>
        <w:rFonts w:ascii="Courier New" w:hAnsi="Courier New" w:cs="Courier New" w:hint="default"/>
      </w:rPr>
    </w:lvl>
    <w:lvl w:ilvl="5" w:tplc="08090005" w:tentative="1">
      <w:start w:val="1"/>
      <w:numFmt w:val="bullet"/>
      <w:lvlText w:val=""/>
      <w:lvlJc w:val="left"/>
      <w:pPr>
        <w:ind w:left="5478" w:hanging="360"/>
      </w:pPr>
      <w:rPr>
        <w:rFonts w:ascii="Wingdings" w:hAnsi="Wingdings" w:hint="default"/>
      </w:rPr>
    </w:lvl>
    <w:lvl w:ilvl="6" w:tplc="08090001" w:tentative="1">
      <w:start w:val="1"/>
      <w:numFmt w:val="bullet"/>
      <w:lvlText w:val=""/>
      <w:lvlJc w:val="left"/>
      <w:pPr>
        <w:ind w:left="6198" w:hanging="360"/>
      </w:pPr>
      <w:rPr>
        <w:rFonts w:ascii="Symbol" w:hAnsi="Symbol" w:hint="default"/>
      </w:rPr>
    </w:lvl>
    <w:lvl w:ilvl="7" w:tplc="08090003" w:tentative="1">
      <w:start w:val="1"/>
      <w:numFmt w:val="bullet"/>
      <w:lvlText w:val="o"/>
      <w:lvlJc w:val="left"/>
      <w:pPr>
        <w:ind w:left="6918" w:hanging="360"/>
      </w:pPr>
      <w:rPr>
        <w:rFonts w:ascii="Courier New" w:hAnsi="Courier New" w:cs="Courier New" w:hint="default"/>
      </w:rPr>
    </w:lvl>
    <w:lvl w:ilvl="8" w:tplc="08090005" w:tentative="1">
      <w:start w:val="1"/>
      <w:numFmt w:val="bullet"/>
      <w:lvlText w:val=""/>
      <w:lvlJc w:val="left"/>
      <w:pPr>
        <w:ind w:left="7638" w:hanging="360"/>
      </w:pPr>
      <w:rPr>
        <w:rFonts w:ascii="Wingdings" w:hAnsi="Wingdings" w:hint="default"/>
      </w:rPr>
    </w:lvl>
  </w:abstractNum>
  <w:abstractNum w:abstractNumId="26" w15:restartNumberingAfterBreak="0">
    <w:nsid w:val="3D60533A"/>
    <w:multiLevelType w:val="multilevel"/>
    <w:tmpl w:val="61C08B0E"/>
    <w:lvl w:ilvl="0">
      <w:start w:val="11"/>
      <w:numFmt w:val="decimal"/>
      <w:lvlText w:val="%1.0"/>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3F1A1123"/>
    <w:multiLevelType w:val="hybridMultilevel"/>
    <w:tmpl w:val="2E18B2EC"/>
    <w:lvl w:ilvl="0" w:tplc="B114C9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1E3E5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A22E5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0408E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D4F5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661F3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6401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D8C1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A0D39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F78202E"/>
    <w:multiLevelType w:val="hybridMultilevel"/>
    <w:tmpl w:val="5B926C30"/>
    <w:lvl w:ilvl="0" w:tplc="DA4C5094">
      <w:start w:val="1"/>
      <w:numFmt w:val="decimal"/>
      <w:lvlText w:val="%1."/>
      <w:lvlJc w:val="left"/>
      <w:pPr>
        <w:ind w:left="798" w:hanging="567"/>
      </w:pPr>
      <w:rPr>
        <w:rFonts w:hint="default"/>
        <w:spacing w:val="0"/>
        <w:w w:val="99"/>
        <w:lang w:val="en-US" w:eastAsia="en-US" w:bidi="ar-SA"/>
      </w:rPr>
    </w:lvl>
    <w:lvl w:ilvl="1" w:tplc="B6D0F128">
      <w:numFmt w:val="bullet"/>
      <w:lvlText w:val=""/>
      <w:lvlJc w:val="left"/>
      <w:pPr>
        <w:ind w:left="1518" w:hanging="360"/>
      </w:pPr>
      <w:rPr>
        <w:rFonts w:ascii="Symbol" w:eastAsia="Symbol" w:hAnsi="Symbol" w:cs="Symbol" w:hint="default"/>
        <w:b w:val="0"/>
        <w:bCs w:val="0"/>
        <w:i w:val="0"/>
        <w:iCs w:val="0"/>
        <w:spacing w:val="0"/>
        <w:w w:val="100"/>
        <w:sz w:val="24"/>
        <w:szCs w:val="24"/>
        <w:lang w:val="en-US" w:eastAsia="en-US" w:bidi="ar-SA"/>
      </w:rPr>
    </w:lvl>
    <w:lvl w:ilvl="2" w:tplc="3528A40C">
      <w:numFmt w:val="bullet"/>
      <w:lvlText w:val=""/>
      <w:lvlJc w:val="left"/>
      <w:pPr>
        <w:ind w:left="1518" w:hanging="360"/>
      </w:pPr>
      <w:rPr>
        <w:rFonts w:ascii="Symbol" w:eastAsia="Symbol" w:hAnsi="Symbol" w:cs="Symbol" w:hint="default"/>
        <w:b w:val="0"/>
        <w:bCs w:val="0"/>
        <w:i w:val="0"/>
        <w:iCs w:val="0"/>
        <w:spacing w:val="0"/>
        <w:w w:val="100"/>
        <w:sz w:val="24"/>
        <w:szCs w:val="24"/>
        <w:lang w:val="en-US" w:eastAsia="en-US" w:bidi="ar-SA"/>
      </w:rPr>
    </w:lvl>
    <w:lvl w:ilvl="3" w:tplc="0B8C5D48">
      <w:numFmt w:val="bullet"/>
      <w:lvlText w:val="•"/>
      <w:lvlJc w:val="left"/>
      <w:pPr>
        <w:ind w:left="1520" w:hanging="360"/>
      </w:pPr>
      <w:rPr>
        <w:rFonts w:hint="default"/>
        <w:lang w:val="en-US" w:eastAsia="en-US" w:bidi="ar-SA"/>
      </w:rPr>
    </w:lvl>
    <w:lvl w:ilvl="4" w:tplc="EDCEB764">
      <w:numFmt w:val="bullet"/>
      <w:lvlText w:val="•"/>
      <w:lvlJc w:val="left"/>
      <w:pPr>
        <w:ind w:left="1680" w:hanging="360"/>
      </w:pPr>
      <w:rPr>
        <w:rFonts w:hint="default"/>
        <w:lang w:val="en-US" w:eastAsia="en-US" w:bidi="ar-SA"/>
      </w:rPr>
    </w:lvl>
    <w:lvl w:ilvl="5" w:tplc="1BE0A71E">
      <w:numFmt w:val="bullet"/>
      <w:lvlText w:val="•"/>
      <w:lvlJc w:val="left"/>
      <w:pPr>
        <w:ind w:left="3157" w:hanging="360"/>
      </w:pPr>
      <w:rPr>
        <w:rFonts w:hint="default"/>
        <w:lang w:val="en-US" w:eastAsia="en-US" w:bidi="ar-SA"/>
      </w:rPr>
    </w:lvl>
    <w:lvl w:ilvl="6" w:tplc="DA2E8F80">
      <w:numFmt w:val="bullet"/>
      <w:lvlText w:val="•"/>
      <w:lvlJc w:val="left"/>
      <w:pPr>
        <w:ind w:left="4635" w:hanging="360"/>
      </w:pPr>
      <w:rPr>
        <w:rFonts w:hint="default"/>
        <w:lang w:val="en-US" w:eastAsia="en-US" w:bidi="ar-SA"/>
      </w:rPr>
    </w:lvl>
    <w:lvl w:ilvl="7" w:tplc="92D0D030">
      <w:numFmt w:val="bullet"/>
      <w:lvlText w:val="•"/>
      <w:lvlJc w:val="left"/>
      <w:pPr>
        <w:ind w:left="6113" w:hanging="360"/>
      </w:pPr>
      <w:rPr>
        <w:rFonts w:hint="default"/>
        <w:lang w:val="en-US" w:eastAsia="en-US" w:bidi="ar-SA"/>
      </w:rPr>
    </w:lvl>
    <w:lvl w:ilvl="8" w:tplc="46C8EF1A">
      <w:numFmt w:val="bullet"/>
      <w:lvlText w:val="•"/>
      <w:lvlJc w:val="left"/>
      <w:pPr>
        <w:ind w:left="7590" w:hanging="360"/>
      </w:pPr>
      <w:rPr>
        <w:rFonts w:hint="default"/>
        <w:lang w:val="en-US" w:eastAsia="en-US" w:bidi="ar-SA"/>
      </w:rPr>
    </w:lvl>
  </w:abstractNum>
  <w:abstractNum w:abstractNumId="29" w15:restartNumberingAfterBreak="0">
    <w:nsid w:val="414B0D51"/>
    <w:multiLevelType w:val="hybridMultilevel"/>
    <w:tmpl w:val="743C9A7E"/>
    <w:lvl w:ilvl="0" w:tplc="271CD874">
      <w:start w:val="1"/>
      <w:numFmt w:val="lowerRoman"/>
      <w:lvlText w:val="%1."/>
      <w:lvlJc w:val="left"/>
      <w:pPr>
        <w:tabs>
          <w:tab w:val="num" w:pos="1080"/>
        </w:tabs>
        <w:ind w:left="1080" w:hanging="720"/>
      </w:pPr>
      <w:rPr>
        <w:rFonts w:cs="Times New Roman" w:hint="default"/>
      </w:rPr>
    </w:lvl>
    <w:lvl w:ilvl="1" w:tplc="7A2EC90C">
      <w:start w:val="11"/>
      <w:numFmt w:val="lowerRoman"/>
      <w:lvlText w:val="(%2)"/>
      <w:lvlJc w:val="left"/>
      <w:pPr>
        <w:tabs>
          <w:tab w:val="num" w:pos="1800"/>
        </w:tabs>
        <w:ind w:left="1800" w:hanging="72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5B6D3F"/>
    <w:multiLevelType w:val="hybridMultilevel"/>
    <w:tmpl w:val="913C5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E17E12"/>
    <w:multiLevelType w:val="multilevel"/>
    <w:tmpl w:val="7D9655B8"/>
    <w:lvl w:ilvl="0">
      <w:start w:val="8"/>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2ED4CF0"/>
    <w:multiLevelType w:val="hybridMultilevel"/>
    <w:tmpl w:val="5A68A666"/>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33" w15:restartNumberingAfterBreak="0">
    <w:nsid w:val="50D134E9"/>
    <w:multiLevelType w:val="hybridMultilevel"/>
    <w:tmpl w:val="08809A8E"/>
    <w:lvl w:ilvl="0" w:tplc="CDB2E0FA">
      <w:start w:val="1"/>
      <w:numFmt w:val="bullet"/>
      <w:lvlText w:val="•"/>
      <w:lvlJc w:val="left"/>
      <w:pPr>
        <w:ind w:left="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643536"/>
    <w:multiLevelType w:val="hybridMultilevel"/>
    <w:tmpl w:val="F19A1FD6"/>
    <w:lvl w:ilvl="0" w:tplc="CDB2E0FA">
      <w:start w:val="1"/>
      <w:numFmt w:val="bullet"/>
      <w:lvlText w:val="•"/>
      <w:lvlJc w:val="left"/>
      <w:pPr>
        <w:ind w:left="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0E44A0">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94D1DC">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E85152">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00ADC4">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2E5CAC">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6E259C">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84448C">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587C3C">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85C1C92"/>
    <w:multiLevelType w:val="hybridMultilevel"/>
    <w:tmpl w:val="7F4C2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820A5E"/>
    <w:multiLevelType w:val="hybridMultilevel"/>
    <w:tmpl w:val="9086F0D8"/>
    <w:lvl w:ilvl="0" w:tplc="0809000F">
      <w:start w:val="1"/>
      <w:numFmt w:val="decimal"/>
      <w:lvlText w:val="%1."/>
      <w:lvlJc w:val="left"/>
      <w:pPr>
        <w:tabs>
          <w:tab w:val="num" w:pos="720"/>
        </w:tabs>
        <w:ind w:left="720" w:hanging="360"/>
      </w:pPr>
      <w:rPr>
        <w:rFonts w:cs="Times New Roman"/>
      </w:rPr>
    </w:lvl>
    <w:lvl w:ilvl="1" w:tplc="E7EA7846">
      <w:start w:val="1"/>
      <w:numFmt w:val="decimal"/>
      <w:lvlText w:val="%2."/>
      <w:lvlJc w:val="left"/>
      <w:pPr>
        <w:tabs>
          <w:tab w:val="num" w:pos="1800"/>
        </w:tabs>
        <w:ind w:left="1800" w:hanging="72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C311558"/>
    <w:multiLevelType w:val="hybridMultilevel"/>
    <w:tmpl w:val="A57040A8"/>
    <w:lvl w:ilvl="0" w:tplc="0BEA93C2">
      <w:start w:val="1"/>
      <w:numFmt w:val="bullet"/>
      <w:lvlText w:val="•"/>
      <w:lvlJc w:val="left"/>
      <w:pPr>
        <w:ind w:left="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383934">
      <w:start w:val="1"/>
      <w:numFmt w:val="bullet"/>
      <w:lvlText w:val="o"/>
      <w:lvlJc w:val="left"/>
      <w:pPr>
        <w:ind w:left="15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4D91A">
      <w:start w:val="1"/>
      <w:numFmt w:val="bullet"/>
      <w:lvlText w:val="▪"/>
      <w:lvlJc w:val="left"/>
      <w:pPr>
        <w:ind w:left="22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C9A08F6">
      <w:start w:val="1"/>
      <w:numFmt w:val="bullet"/>
      <w:lvlText w:val="•"/>
      <w:lvlJc w:val="left"/>
      <w:pPr>
        <w:ind w:left="30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8E44FAA">
      <w:start w:val="1"/>
      <w:numFmt w:val="bullet"/>
      <w:lvlText w:val="o"/>
      <w:lvlJc w:val="left"/>
      <w:pPr>
        <w:ind w:left="3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6EBBBC">
      <w:start w:val="1"/>
      <w:numFmt w:val="bullet"/>
      <w:lvlText w:val="▪"/>
      <w:lvlJc w:val="left"/>
      <w:pPr>
        <w:ind w:left="4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8F4DF1E">
      <w:start w:val="1"/>
      <w:numFmt w:val="bullet"/>
      <w:lvlText w:val="•"/>
      <w:lvlJc w:val="left"/>
      <w:pPr>
        <w:ind w:left="5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F2E64AE">
      <w:start w:val="1"/>
      <w:numFmt w:val="bullet"/>
      <w:lvlText w:val="o"/>
      <w:lvlJc w:val="left"/>
      <w:pPr>
        <w:ind w:left="5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7ED54E">
      <w:start w:val="1"/>
      <w:numFmt w:val="bullet"/>
      <w:lvlText w:val="▪"/>
      <w:lvlJc w:val="left"/>
      <w:pPr>
        <w:ind w:left="6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FCA1A46"/>
    <w:multiLevelType w:val="hybridMultilevel"/>
    <w:tmpl w:val="306E51C0"/>
    <w:lvl w:ilvl="0" w:tplc="B100DA80">
      <w:start w:val="1"/>
      <w:numFmt w:val="bullet"/>
      <w:lvlText w:val="•"/>
      <w:lvlJc w:val="left"/>
      <w:pPr>
        <w:ind w:left="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FCA996">
      <w:start w:val="1"/>
      <w:numFmt w:val="bullet"/>
      <w:lvlText w:val="o"/>
      <w:lvlJc w:val="left"/>
      <w:pPr>
        <w:ind w:left="1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AC2650">
      <w:start w:val="1"/>
      <w:numFmt w:val="bullet"/>
      <w:lvlText w:val="▪"/>
      <w:lvlJc w:val="left"/>
      <w:pPr>
        <w:ind w:left="22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86B0C8">
      <w:start w:val="1"/>
      <w:numFmt w:val="bullet"/>
      <w:lvlText w:val="•"/>
      <w:lvlJc w:val="left"/>
      <w:pPr>
        <w:ind w:left="3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8080D8">
      <w:start w:val="1"/>
      <w:numFmt w:val="bullet"/>
      <w:lvlText w:val="o"/>
      <w:lvlJc w:val="left"/>
      <w:pPr>
        <w:ind w:left="3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0D1F0">
      <w:start w:val="1"/>
      <w:numFmt w:val="bullet"/>
      <w:lvlText w:val="▪"/>
      <w:lvlJc w:val="left"/>
      <w:pPr>
        <w:ind w:left="4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44E152">
      <w:start w:val="1"/>
      <w:numFmt w:val="bullet"/>
      <w:lvlText w:val="•"/>
      <w:lvlJc w:val="left"/>
      <w:pPr>
        <w:ind w:left="5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C83BEC">
      <w:start w:val="1"/>
      <w:numFmt w:val="bullet"/>
      <w:lvlText w:val="o"/>
      <w:lvlJc w:val="left"/>
      <w:pPr>
        <w:ind w:left="5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9C8F5C">
      <w:start w:val="1"/>
      <w:numFmt w:val="bullet"/>
      <w:lvlText w:val="▪"/>
      <w:lvlJc w:val="left"/>
      <w:pPr>
        <w:ind w:left="6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FF460E3"/>
    <w:multiLevelType w:val="hybridMultilevel"/>
    <w:tmpl w:val="53EABFBE"/>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40" w15:restartNumberingAfterBreak="0">
    <w:nsid w:val="613F6829"/>
    <w:multiLevelType w:val="hybridMultilevel"/>
    <w:tmpl w:val="F8CC4380"/>
    <w:lvl w:ilvl="0" w:tplc="144E535E">
      <w:start w:val="1"/>
      <w:numFmt w:val="decimal"/>
      <w:lvlText w:val="%1."/>
      <w:lvlJc w:val="left"/>
      <w:pPr>
        <w:tabs>
          <w:tab w:val="num" w:pos="720"/>
        </w:tabs>
        <w:ind w:left="72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60C03E64">
      <w:start w:val="1"/>
      <w:numFmt w:val="lowerRoman"/>
      <w:lvlText w:val="(%3)"/>
      <w:lvlJc w:val="left"/>
      <w:pPr>
        <w:tabs>
          <w:tab w:val="num" w:pos="2700"/>
        </w:tabs>
        <w:ind w:left="2700" w:hanging="720"/>
      </w:pPr>
      <w:rPr>
        <w:rFonts w:cs="Times New Roman" w:hint="default"/>
      </w:rPr>
    </w:lvl>
    <w:lvl w:ilvl="3" w:tplc="F910837A">
      <w:start w:val="1"/>
      <w:numFmt w:val="lowerLetter"/>
      <w:lvlText w:val="%4)"/>
      <w:lvlJc w:val="left"/>
      <w:pPr>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1B35E51"/>
    <w:multiLevelType w:val="hybridMultilevel"/>
    <w:tmpl w:val="26E8F7D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66063708"/>
    <w:multiLevelType w:val="multilevel"/>
    <w:tmpl w:val="7D9655B8"/>
    <w:lvl w:ilvl="0">
      <w:start w:val="8"/>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6B11326B"/>
    <w:multiLevelType w:val="hybridMultilevel"/>
    <w:tmpl w:val="1866612C"/>
    <w:lvl w:ilvl="0" w:tplc="5824B4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611318"/>
    <w:multiLevelType w:val="hybridMultilevel"/>
    <w:tmpl w:val="6F906D42"/>
    <w:lvl w:ilvl="0" w:tplc="D154FCD0">
      <w:start w:val="1"/>
      <w:numFmt w:val="bullet"/>
      <w:lvlText w:val=""/>
      <w:lvlJc w:val="left"/>
      <w:pPr>
        <w:tabs>
          <w:tab w:val="num" w:pos="720"/>
        </w:tabs>
        <w:ind w:left="720" w:hanging="363"/>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2464FA"/>
    <w:multiLevelType w:val="hybridMultilevel"/>
    <w:tmpl w:val="F11A2CA8"/>
    <w:lvl w:ilvl="0" w:tplc="54FA93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4315BD6"/>
    <w:multiLevelType w:val="hybridMultilevel"/>
    <w:tmpl w:val="D7E048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7" w15:restartNumberingAfterBreak="0">
    <w:nsid w:val="75C55E17"/>
    <w:multiLevelType w:val="multilevel"/>
    <w:tmpl w:val="E2882A0A"/>
    <w:lvl w:ilvl="0">
      <w:start w:val="10"/>
      <w:numFmt w:val="decimal"/>
      <w:lvlText w:val="%1"/>
      <w:lvlJc w:val="left"/>
      <w:pPr>
        <w:ind w:left="465" w:hanging="465"/>
      </w:pPr>
      <w:rPr>
        <w:rFonts w:hint="default"/>
        <w:sz w:val="24"/>
      </w:rPr>
    </w:lvl>
    <w:lvl w:ilvl="1">
      <w:start w:val="3"/>
      <w:numFmt w:val="decimal"/>
      <w:lvlText w:val="%1.%2"/>
      <w:lvlJc w:val="left"/>
      <w:pPr>
        <w:ind w:left="839" w:hanging="720"/>
      </w:pPr>
      <w:rPr>
        <w:rFonts w:hint="default"/>
        <w:sz w:val="24"/>
      </w:rPr>
    </w:lvl>
    <w:lvl w:ilvl="2">
      <w:start w:val="1"/>
      <w:numFmt w:val="decimal"/>
      <w:lvlText w:val="%1.%2.%3"/>
      <w:lvlJc w:val="left"/>
      <w:pPr>
        <w:ind w:left="958" w:hanging="720"/>
      </w:pPr>
      <w:rPr>
        <w:rFonts w:hint="default"/>
        <w:sz w:val="24"/>
      </w:rPr>
    </w:lvl>
    <w:lvl w:ilvl="3">
      <w:start w:val="1"/>
      <w:numFmt w:val="decimal"/>
      <w:lvlText w:val="%1.%2.%3.%4"/>
      <w:lvlJc w:val="left"/>
      <w:pPr>
        <w:ind w:left="1437" w:hanging="1080"/>
      </w:pPr>
      <w:rPr>
        <w:rFonts w:hint="default"/>
        <w:sz w:val="24"/>
      </w:rPr>
    </w:lvl>
    <w:lvl w:ilvl="4">
      <w:start w:val="1"/>
      <w:numFmt w:val="decimal"/>
      <w:lvlText w:val="%1.%2.%3.%4.%5"/>
      <w:lvlJc w:val="left"/>
      <w:pPr>
        <w:ind w:left="1916" w:hanging="1440"/>
      </w:pPr>
      <w:rPr>
        <w:rFonts w:hint="default"/>
        <w:sz w:val="24"/>
      </w:rPr>
    </w:lvl>
    <w:lvl w:ilvl="5">
      <w:start w:val="1"/>
      <w:numFmt w:val="decimal"/>
      <w:lvlText w:val="%1.%2.%3.%4.%5.%6"/>
      <w:lvlJc w:val="left"/>
      <w:pPr>
        <w:ind w:left="2035" w:hanging="1440"/>
      </w:pPr>
      <w:rPr>
        <w:rFonts w:hint="default"/>
        <w:sz w:val="24"/>
      </w:rPr>
    </w:lvl>
    <w:lvl w:ilvl="6">
      <w:start w:val="1"/>
      <w:numFmt w:val="decimal"/>
      <w:lvlText w:val="%1.%2.%3.%4.%5.%6.%7"/>
      <w:lvlJc w:val="left"/>
      <w:pPr>
        <w:ind w:left="2514" w:hanging="1800"/>
      </w:pPr>
      <w:rPr>
        <w:rFonts w:hint="default"/>
        <w:sz w:val="24"/>
      </w:rPr>
    </w:lvl>
    <w:lvl w:ilvl="7">
      <w:start w:val="1"/>
      <w:numFmt w:val="decimal"/>
      <w:lvlText w:val="%1.%2.%3.%4.%5.%6.%7.%8"/>
      <w:lvlJc w:val="left"/>
      <w:pPr>
        <w:ind w:left="2633" w:hanging="1800"/>
      </w:pPr>
      <w:rPr>
        <w:rFonts w:hint="default"/>
        <w:sz w:val="24"/>
      </w:rPr>
    </w:lvl>
    <w:lvl w:ilvl="8">
      <w:start w:val="1"/>
      <w:numFmt w:val="decimal"/>
      <w:lvlText w:val="%1.%2.%3.%4.%5.%6.%7.%8.%9"/>
      <w:lvlJc w:val="left"/>
      <w:pPr>
        <w:ind w:left="3112" w:hanging="2160"/>
      </w:pPr>
      <w:rPr>
        <w:rFonts w:hint="default"/>
        <w:sz w:val="24"/>
      </w:rPr>
    </w:lvl>
  </w:abstractNum>
  <w:abstractNum w:abstractNumId="48" w15:restartNumberingAfterBreak="0">
    <w:nsid w:val="7A380CA5"/>
    <w:multiLevelType w:val="hybridMultilevel"/>
    <w:tmpl w:val="DC7C35D0"/>
    <w:lvl w:ilvl="0" w:tplc="D154FCD0">
      <w:start w:val="1"/>
      <w:numFmt w:val="bullet"/>
      <w:lvlText w:val=""/>
      <w:lvlJc w:val="left"/>
      <w:pPr>
        <w:tabs>
          <w:tab w:val="num" w:pos="720"/>
        </w:tabs>
        <w:ind w:left="720" w:hanging="363"/>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ED25B9"/>
    <w:multiLevelType w:val="multilevel"/>
    <w:tmpl w:val="5168568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323631180">
    <w:abstractNumId w:val="21"/>
  </w:num>
  <w:num w:numId="2" w16cid:durableId="1833989049">
    <w:abstractNumId w:val="37"/>
  </w:num>
  <w:num w:numId="3" w16cid:durableId="1143692880">
    <w:abstractNumId w:val="27"/>
  </w:num>
  <w:num w:numId="4" w16cid:durableId="1361586707">
    <w:abstractNumId w:val="38"/>
  </w:num>
  <w:num w:numId="5" w16cid:durableId="2134443115">
    <w:abstractNumId w:val="34"/>
  </w:num>
  <w:num w:numId="6" w16cid:durableId="1196842993">
    <w:abstractNumId w:val="17"/>
  </w:num>
  <w:num w:numId="7" w16cid:durableId="1484858498">
    <w:abstractNumId w:val="20"/>
  </w:num>
  <w:num w:numId="8" w16cid:durableId="994189879">
    <w:abstractNumId w:val="32"/>
  </w:num>
  <w:num w:numId="9" w16cid:durableId="1387753075">
    <w:abstractNumId w:val="46"/>
  </w:num>
  <w:num w:numId="10" w16cid:durableId="1581282832">
    <w:abstractNumId w:val="12"/>
  </w:num>
  <w:num w:numId="11" w16cid:durableId="2113239379">
    <w:abstractNumId w:val="24"/>
  </w:num>
  <w:num w:numId="12" w16cid:durableId="1594194771">
    <w:abstractNumId w:val="39"/>
  </w:num>
  <w:num w:numId="13" w16cid:durableId="1420638394">
    <w:abstractNumId w:val="0"/>
  </w:num>
  <w:num w:numId="14" w16cid:durableId="977801051">
    <w:abstractNumId w:val="33"/>
  </w:num>
  <w:num w:numId="15" w16cid:durableId="282348019">
    <w:abstractNumId w:val="28"/>
  </w:num>
  <w:num w:numId="16" w16cid:durableId="407465493">
    <w:abstractNumId w:val="25"/>
  </w:num>
  <w:num w:numId="17" w16cid:durableId="30346140">
    <w:abstractNumId w:val="2"/>
  </w:num>
  <w:num w:numId="18" w16cid:durableId="1785224627">
    <w:abstractNumId w:val="23"/>
  </w:num>
  <w:num w:numId="19" w16cid:durableId="1989288894">
    <w:abstractNumId w:val="40"/>
  </w:num>
  <w:num w:numId="20" w16cid:durableId="1163855989">
    <w:abstractNumId w:val="4"/>
  </w:num>
  <w:num w:numId="21" w16cid:durableId="2048337601">
    <w:abstractNumId w:val="11"/>
  </w:num>
  <w:num w:numId="22" w16cid:durableId="945114725">
    <w:abstractNumId w:val="16"/>
  </w:num>
  <w:num w:numId="23" w16cid:durableId="1586764174">
    <w:abstractNumId w:val="36"/>
  </w:num>
  <w:num w:numId="24" w16cid:durableId="1448892953">
    <w:abstractNumId w:val="6"/>
  </w:num>
  <w:num w:numId="25" w16cid:durableId="1175418315">
    <w:abstractNumId w:val="43"/>
  </w:num>
  <w:num w:numId="26" w16cid:durableId="1831021377">
    <w:abstractNumId w:val="48"/>
  </w:num>
  <w:num w:numId="27" w16cid:durableId="1987734048">
    <w:abstractNumId w:val="22"/>
  </w:num>
  <w:num w:numId="28" w16cid:durableId="922178629">
    <w:abstractNumId w:val="10"/>
  </w:num>
  <w:num w:numId="29" w16cid:durableId="1268343811">
    <w:abstractNumId w:val="8"/>
  </w:num>
  <w:num w:numId="30" w16cid:durableId="1295983209">
    <w:abstractNumId w:val="41"/>
  </w:num>
  <w:num w:numId="31" w16cid:durableId="1214464075">
    <w:abstractNumId w:val="30"/>
  </w:num>
  <w:num w:numId="32" w16cid:durableId="2042316806">
    <w:abstractNumId w:val="45"/>
  </w:num>
  <w:num w:numId="33" w16cid:durableId="817652676">
    <w:abstractNumId w:val="7"/>
  </w:num>
  <w:num w:numId="34" w16cid:durableId="1618215438">
    <w:abstractNumId w:val="49"/>
  </w:num>
  <w:num w:numId="35" w16cid:durableId="1297448080">
    <w:abstractNumId w:val="3"/>
  </w:num>
  <w:num w:numId="36" w16cid:durableId="1330408584">
    <w:abstractNumId w:val="14"/>
  </w:num>
  <w:num w:numId="37" w16cid:durableId="2075155566">
    <w:abstractNumId w:val="18"/>
  </w:num>
  <w:num w:numId="38" w16cid:durableId="2057468504">
    <w:abstractNumId w:val="42"/>
  </w:num>
  <w:num w:numId="39" w16cid:durableId="1792507268">
    <w:abstractNumId w:val="5"/>
  </w:num>
  <w:num w:numId="40" w16cid:durableId="1246501373">
    <w:abstractNumId w:val="31"/>
  </w:num>
  <w:num w:numId="41" w16cid:durableId="135493531">
    <w:abstractNumId w:val="9"/>
  </w:num>
  <w:num w:numId="42" w16cid:durableId="1908227938">
    <w:abstractNumId w:val="44"/>
  </w:num>
  <w:num w:numId="43" w16cid:durableId="166554870">
    <w:abstractNumId w:val="1"/>
  </w:num>
  <w:num w:numId="44" w16cid:durableId="2084646643">
    <w:abstractNumId w:val="29"/>
  </w:num>
  <w:num w:numId="45" w16cid:durableId="1349023956">
    <w:abstractNumId w:val="15"/>
  </w:num>
  <w:num w:numId="46" w16cid:durableId="953561603">
    <w:abstractNumId w:val="13"/>
  </w:num>
  <w:num w:numId="47" w16cid:durableId="1149978260">
    <w:abstractNumId w:val="35"/>
  </w:num>
  <w:num w:numId="48" w16cid:durableId="1793672617">
    <w:abstractNumId w:val="19"/>
  </w:num>
  <w:num w:numId="49" w16cid:durableId="599681362">
    <w:abstractNumId w:val="47"/>
  </w:num>
  <w:num w:numId="50" w16cid:durableId="1475991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2D"/>
    <w:rsid w:val="000227DC"/>
    <w:rsid w:val="000427D3"/>
    <w:rsid w:val="00044201"/>
    <w:rsid w:val="00073001"/>
    <w:rsid w:val="00073EB7"/>
    <w:rsid w:val="00093616"/>
    <w:rsid w:val="00097C80"/>
    <w:rsid w:val="000A4E57"/>
    <w:rsid w:val="000B4668"/>
    <w:rsid w:val="000C64C3"/>
    <w:rsid w:val="000D788E"/>
    <w:rsid w:val="000E2C78"/>
    <w:rsid w:val="000E5671"/>
    <w:rsid w:val="001257B5"/>
    <w:rsid w:val="0013182D"/>
    <w:rsid w:val="00157E78"/>
    <w:rsid w:val="00160C4F"/>
    <w:rsid w:val="00163CCC"/>
    <w:rsid w:val="001709B5"/>
    <w:rsid w:val="001901B0"/>
    <w:rsid w:val="001A76D6"/>
    <w:rsid w:val="001C41B9"/>
    <w:rsid w:val="001C6681"/>
    <w:rsid w:val="002015E9"/>
    <w:rsid w:val="00202C80"/>
    <w:rsid w:val="00206409"/>
    <w:rsid w:val="002065D1"/>
    <w:rsid w:val="00206EB8"/>
    <w:rsid w:val="0022024D"/>
    <w:rsid w:val="00220F3F"/>
    <w:rsid w:val="00221EB0"/>
    <w:rsid w:val="00235CC8"/>
    <w:rsid w:val="00253944"/>
    <w:rsid w:val="002619EA"/>
    <w:rsid w:val="002758D6"/>
    <w:rsid w:val="0028259A"/>
    <w:rsid w:val="00292E8A"/>
    <w:rsid w:val="002A4B6C"/>
    <w:rsid w:val="002C3BD6"/>
    <w:rsid w:val="002D2A5A"/>
    <w:rsid w:val="002E3439"/>
    <w:rsid w:val="00304829"/>
    <w:rsid w:val="00334620"/>
    <w:rsid w:val="0033689E"/>
    <w:rsid w:val="0034190B"/>
    <w:rsid w:val="00357127"/>
    <w:rsid w:val="00361046"/>
    <w:rsid w:val="00364F42"/>
    <w:rsid w:val="003750DD"/>
    <w:rsid w:val="0038425D"/>
    <w:rsid w:val="00392EE6"/>
    <w:rsid w:val="003948C1"/>
    <w:rsid w:val="003D129A"/>
    <w:rsid w:val="003E1463"/>
    <w:rsid w:val="003F2E51"/>
    <w:rsid w:val="003F3F5A"/>
    <w:rsid w:val="003F511A"/>
    <w:rsid w:val="00403A0E"/>
    <w:rsid w:val="004055EA"/>
    <w:rsid w:val="00412002"/>
    <w:rsid w:val="00413D7F"/>
    <w:rsid w:val="00457C25"/>
    <w:rsid w:val="00460734"/>
    <w:rsid w:val="00466C4E"/>
    <w:rsid w:val="004817B4"/>
    <w:rsid w:val="00490E30"/>
    <w:rsid w:val="004A3276"/>
    <w:rsid w:val="004A3608"/>
    <w:rsid w:val="004A3E40"/>
    <w:rsid w:val="004B3368"/>
    <w:rsid w:val="004C5683"/>
    <w:rsid w:val="004D53CC"/>
    <w:rsid w:val="004E4200"/>
    <w:rsid w:val="004F3769"/>
    <w:rsid w:val="004F70B3"/>
    <w:rsid w:val="005107C8"/>
    <w:rsid w:val="00511112"/>
    <w:rsid w:val="00512657"/>
    <w:rsid w:val="0051477E"/>
    <w:rsid w:val="00515D3D"/>
    <w:rsid w:val="005174D9"/>
    <w:rsid w:val="00544C13"/>
    <w:rsid w:val="005556A0"/>
    <w:rsid w:val="005910F5"/>
    <w:rsid w:val="005948F3"/>
    <w:rsid w:val="00595673"/>
    <w:rsid w:val="005B31BF"/>
    <w:rsid w:val="005C2EB8"/>
    <w:rsid w:val="005E4795"/>
    <w:rsid w:val="005E5EEE"/>
    <w:rsid w:val="00615C1E"/>
    <w:rsid w:val="00655915"/>
    <w:rsid w:val="00656F93"/>
    <w:rsid w:val="00657C7A"/>
    <w:rsid w:val="00665301"/>
    <w:rsid w:val="00676018"/>
    <w:rsid w:val="00687A6F"/>
    <w:rsid w:val="006B022A"/>
    <w:rsid w:val="006C5573"/>
    <w:rsid w:val="006F358E"/>
    <w:rsid w:val="006F4A6E"/>
    <w:rsid w:val="007110DF"/>
    <w:rsid w:val="00711516"/>
    <w:rsid w:val="007215B1"/>
    <w:rsid w:val="00743144"/>
    <w:rsid w:val="00752DF6"/>
    <w:rsid w:val="00790CAB"/>
    <w:rsid w:val="007951CE"/>
    <w:rsid w:val="007A131F"/>
    <w:rsid w:val="007A5090"/>
    <w:rsid w:val="007A5EA4"/>
    <w:rsid w:val="007D294F"/>
    <w:rsid w:val="007E02E1"/>
    <w:rsid w:val="007E0EE9"/>
    <w:rsid w:val="007E63BA"/>
    <w:rsid w:val="007E685D"/>
    <w:rsid w:val="007F47CE"/>
    <w:rsid w:val="0080796B"/>
    <w:rsid w:val="008666D3"/>
    <w:rsid w:val="00867D3A"/>
    <w:rsid w:val="008723E9"/>
    <w:rsid w:val="00874D38"/>
    <w:rsid w:val="00891E75"/>
    <w:rsid w:val="008A2A82"/>
    <w:rsid w:val="008A5D5D"/>
    <w:rsid w:val="008A7EAA"/>
    <w:rsid w:val="008B3F52"/>
    <w:rsid w:val="008D6F4C"/>
    <w:rsid w:val="00904779"/>
    <w:rsid w:val="00912D7B"/>
    <w:rsid w:val="00917667"/>
    <w:rsid w:val="0098284C"/>
    <w:rsid w:val="009B3456"/>
    <w:rsid w:val="009C565F"/>
    <w:rsid w:val="009D091F"/>
    <w:rsid w:val="009E21EC"/>
    <w:rsid w:val="009E3AD8"/>
    <w:rsid w:val="009E6213"/>
    <w:rsid w:val="009F0290"/>
    <w:rsid w:val="00A016D2"/>
    <w:rsid w:val="00A03115"/>
    <w:rsid w:val="00A03F9B"/>
    <w:rsid w:val="00A0718F"/>
    <w:rsid w:val="00A263BD"/>
    <w:rsid w:val="00A816D3"/>
    <w:rsid w:val="00A81C10"/>
    <w:rsid w:val="00A945D7"/>
    <w:rsid w:val="00A96DE7"/>
    <w:rsid w:val="00AA7E44"/>
    <w:rsid w:val="00AB5196"/>
    <w:rsid w:val="00AB6F41"/>
    <w:rsid w:val="00AE1A55"/>
    <w:rsid w:val="00AE48EF"/>
    <w:rsid w:val="00B00738"/>
    <w:rsid w:val="00B04C61"/>
    <w:rsid w:val="00B260B0"/>
    <w:rsid w:val="00B5285B"/>
    <w:rsid w:val="00B53A13"/>
    <w:rsid w:val="00B57C55"/>
    <w:rsid w:val="00B602CC"/>
    <w:rsid w:val="00B61D3A"/>
    <w:rsid w:val="00B73A97"/>
    <w:rsid w:val="00B97ED6"/>
    <w:rsid w:val="00BC4751"/>
    <w:rsid w:val="00BC5AA7"/>
    <w:rsid w:val="00BF344A"/>
    <w:rsid w:val="00C15A9B"/>
    <w:rsid w:val="00C21ECE"/>
    <w:rsid w:val="00C242D0"/>
    <w:rsid w:val="00C565DA"/>
    <w:rsid w:val="00C66295"/>
    <w:rsid w:val="00C84B55"/>
    <w:rsid w:val="00C964E8"/>
    <w:rsid w:val="00CC31BB"/>
    <w:rsid w:val="00CC7478"/>
    <w:rsid w:val="00CD6924"/>
    <w:rsid w:val="00CD75D9"/>
    <w:rsid w:val="00CF3B9F"/>
    <w:rsid w:val="00D156BF"/>
    <w:rsid w:val="00D2239B"/>
    <w:rsid w:val="00D22B40"/>
    <w:rsid w:val="00D238DE"/>
    <w:rsid w:val="00D3781F"/>
    <w:rsid w:val="00D4401C"/>
    <w:rsid w:val="00D50B9C"/>
    <w:rsid w:val="00D64D0D"/>
    <w:rsid w:val="00D92DC9"/>
    <w:rsid w:val="00DD3E21"/>
    <w:rsid w:val="00DE245E"/>
    <w:rsid w:val="00E05ED0"/>
    <w:rsid w:val="00E1378D"/>
    <w:rsid w:val="00E31F71"/>
    <w:rsid w:val="00E465E7"/>
    <w:rsid w:val="00E52EC6"/>
    <w:rsid w:val="00E84F25"/>
    <w:rsid w:val="00EA0300"/>
    <w:rsid w:val="00EB49C0"/>
    <w:rsid w:val="00EB4D20"/>
    <w:rsid w:val="00EB6900"/>
    <w:rsid w:val="00EC6954"/>
    <w:rsid w:val="00EF3D2E"/>
    <w:rsid w:val="00F01781"/>
    <w:rsid w:val="00F21800"/>
    <w:rsid w:val="00F4422A"/>
    <w:rsid w:val="00F4638A"/>
    <w:rsid w:val="00F46775"/>
    <w:rsid w:val="00F56343"/>
    <w:rsid w:val="00F627A7"/>
    <w:rsid w:val="00F73A3C"/>
    <w:rsid w:val="00F81273"/>
    <w:rsid w:val="00F83884"/>
    <w:rsid w:val="00FB3A6B"/>
    <w:rsid w:val="00FB7A49"/>
    <w:rsid w:val="00FC676A"/>
    <w:rsid w:val="00FE2090"/>
    <w:rsid w:val="00FF1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80E60"/>
  <w15:docId w15:val="{0A280E65-0224-415D-BBB0-B4153769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79"/>
    <w:pPr>
      <w:spacing w:after="120" w:line="276" w:lineRule="auto"/>
      <w:ind w:left="130" w:hanging="11"/>
    </w:pPr>
    <w:rPr>
      <w:rFonts w:ascii="Arial" w:eastAsia="Arial" w:hAnsi="Arial" w:cs="Arial"/>
      <w:color w:val="000000"/>
    </w:rPr>
  </w:style>
  <w:style w:type="paragraph" w:styleId="Heading1">
    <w:name w:val="heading 1"/>
    <w:next w:val="Normal"/>
    <w:link w:val="Heading1Char"/>
    <w:uiPriority w:val="9"/>
    <w:qFormat/>
    <w:rsid w:val="007F47CE"/>
    <w:pPr>
      <w:keepNext/>
      <w:keepLines/>
      <w:spacing w:after="60" w:line="276" w:lineRule="auto"/>
      <w:ind w:left="130" w:hanging="11"/>
      <w:outlineLvl w:val="0"/>
    </w:pPr>
    <w:rPr>
      <w:rFonts w:ascii="Arial" w:eastAsia="Arial" w:hAnsi="Arial" w:cs="Arial"/>
      <w:b/>
      <w:color w:val="000000"/>
      <w:sz w:val="28"/>
    </w:rPr>
  </w:style>
  <w:style w:type="paragraph" w:styleId="Heading2">
    <w:name w:val="heading 2"/>
    <w:next w:val="Normal"/>
    <w:link w:val="Heading2Char"/>
    <w:autoRedefine/>
    <w:uiPriority w:val="9"/>
    <w:unhideWhenUsed/>
    <w:qFormat/>
    <w:rsid w:val="008A7EAA"/>
    <w:pPr>
      <w:keepNext/>
      <w:keepLines/>
      <w:spacing w:after="240" w:line="276" w:lineRule="auto"/>
      <w:ind w:left="130" w:hanging="11"/>
      <w:outlineLvl w:val="1"/>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A7EAA"/>
    <w:rPr>
      <w:rFonts w:ascii="Arial" w:eastAsia="Arial" w:hAnsi="Arial" w:cs="Arial"/>
      <w:b/>
      <w:color w:val="000000"/>
      <w:sz w:val="26"/>
    </w:rPr>
  </w:style>
  <w:style w:type="character" w:customStyle="1" w:styleId="Heading1Char">
    <w:name w:val="Heading 1 Char"/>
    <w:link w:val="Heading1"/>
    <w:uiPriority w:val="9"/>
    <w:rsid w:val="007F47CE"/>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73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EB7"/>
    <w:rPr>
      <w:rFonts w:ascii="Arial" w:eastAsia="Arial" w:hAnsi="Arial" w:cs="Arial"/>
      <w:color w:val="000000"/>
    </w:rPr>
  </w:style>
  <w:style w:type="table" w:styleId="TableGrid0">
    <w:name w:val="Table Grid"/>
    <w:basedOn w:val="TableNormal"/>
    <w:uiPriority w:val="39"/>
    <w:rsid w:val="00073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E31F71"/>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Hyperlink">
    <w:name w:val="Hyperlink"/>
    <w:basedOn w:val="DefaultParagraphFont"/>
    <w:uiPriority w:val="99"/>
    <w:unhideWhenUsed/>
    <w:qFormat/>
    <w:rsid w:val="00CC7478"/>
    <w:rPr>
      <w:color w:val="467886" w:themeColor="hyperlink"/>
      <w:u w:val="single"/>
    </w:rPr>
  </w:style>
  <w:style w:type="character" w:styleId="UnresolvedMention">
    <w:name w:val="Unresolved Mention"/>
    <w:basedOn w:val="DefaultParagraphFont"/>
    <w:uiPriority w:val="99"/>
    <w:semiHidden/>
    <w:unhideWhenUsed/>
    <w:rsid w:val="00CC7478"/>
    <w:rPr>
      <w:color w:val="605E5C"/>
      <w:shd w:val="clear" w:color="auto" w:fill="E1DFDD"/>
    </w:rPr>
  </w:style>
  <w:style w:type="paragraph" w:styleId="ListParagraph">
    <w:name w:val="List Paragraph"/>
    <w:basedOn w:val="Normal"/>
    <w:uiPriority w:val="34"/>
    <w:qFormat/>
    <w:rsid w:val="00D3781F"/>
    <w:pPr>
      <w:ind w:left="709" w:firstLine="0"/>
    </w:pPr>
  </w:style>
  <w:style w:type="character" w:styleId="CommentReference">
    <w:name w:val="annotation reference"/>
    <w:basedOn w:val="DefaultParagraphFont"/>
    <w:uiPriority w:val="99"/>
    <w:semiHidden/>
    <w:unhideWhenUsed/>
    <w:rsid w:val="00403A0E"/>
    <w:rPr>
      <w:sz w:val="16"/>
      <w:szCs w:val="16"/>
    </w:rPr>
  </w:style>
  <w:style w:type="paragraph" w:styleId="CommentText">
    <w:name w:val="annotation text"/>
    <w:basedOn w:val="Normal"/>
    <w:link w:val="CommentTextChar"/>
    <w:uiPriority w:val="99"/>
    <w:unhideWhenUsed/>
    <w:rsid w:val="00403A0E"/>
    <w:pPr>
      <w:spacing w:line="240" w:lineRule="auto"/>
    </w:pPr>
    <w:rPr>
      <w:sz w:val="20"/>
      <w:szCs w:val="20"/>
    </w:rPr>
  </w:style>
  <w:style w:type="character" w:customStyle="1" w:styleId="CommentTextChar">
    <w:name w:val="Comment Text Char"/>
    <w:basedOn w:val="DefaultParagraphFont"/>
    <w:link w:val="CommentText"/>
    <w:uiPriority w:val="99"/>
    <w:rsid w:val="00403A0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03A0E"/>
    <w:rPr>
      <w:b/>
      <w:bCs/>
    </w:rPr>
  </w:style>
  <w:style w:type="character" w:customStyle="1" w:styleId="CommentSubjectChar">
    <w:name w:val="Comment Subject Char"/>
    <w:basedOn w:val="CommentTextChar"/>
    <w:link w:val="CommentSubject"/>
    <w:uiPriority w:val="99"/>
    <w:semiHidden/>
    <w:rsid w:val="00403A0E"/>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5948F3"/>
    <w:rPr>
      <w:color w:val="96607D" w:themeColor="followedHyperlink"/>
      <w:u w:val="single"/>
    </w:rPr>
  </w:style>
  <w:style w:type="paragraph" w:styleId="Footer">
    <w:name w:val="footer"/>
    <w:basedOn w:val="Normal"/>
    <w:link w:val="FooterChar"/>
    <w:uiPriority w:val="99"/>
    <w:unhideWhenUsed/>
    <w:rsid w:val="00FF1EF3"/>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FF1EF3"/>
    <w:rPr>
      <w:rFonts w:cs="Times New Roman"/>
      <w:kern w:val="0"/>
      <w:sz w:val="22"/>
      <w:szCs w:val="22"/>
      <w14:ligatures w14:val="none"/>
    </w:rPr>
  </w:style>
  <w:style w:type="character" w:styleId="Strong">
    <w:name w:val="Strong"/>
    <w:basedOn w:val="DefaultParagraphFont"/>
    <w:uiPriority w:val="22"/>
    <w:qFormat/>
    <w:rsid w:val="00E05ED0"/>
    <w:rPr>
      <w:b/>
      <w:bCs/>
    </w:rPr>
  </w:style>
  <w:style w:type="paragraph" w:styleId="BodyText">
    <w:name w:val="Body Text"/>
    <w:basedOn w:val="Normal"/>
    <w:link w:val="BodyTextChar"/>
    <w:uiPriority w:val="1"/>
    <w:qFormat/>
    <w:rsid w:val="00E05ED0"/>
    <w:pPr>
      <w:widowControl w:val="0"/>
      <w:autoSpaceDE w:val="0"/>
      <w:autoSpaceDN w:val="0"/>
      <w:spacing w:after="0" w:line="240" w:lineRule="auto"/>
      <w:ind w:left="0" w:firstLine="0"/>
    </w:pPr>
    <w:rPr>
      <w:color w:val="auto"/>
      <w:kern w:val="0"/>
      <w:lang w:val="en-US" w:eastAsia="en-US"/>
      <w14:ligatures w14:val="none"/>
    </w:rPr>
  </w:style>
  <w:style w:type="character" w:customStyle="1" w:styleId="BodyTextChar">
    <w:name w:val="Body Text Char"/>
    <w:basedOn w:val="DefaultParagraphFont"/>
    <w:link w:val="BodyText"/>
    <w:uiPriority w:val="1"/>
    <w:rsid w:val="00E05ED0"/>
    <w:rPr>
      <w:rFonts w:ascii="Arial" w:eastAsia="Arial" w:hAnsi="Arial" w:cs="Arial"/>
      <w:kern w:val="0"/>
      <w:lang w:val="en-US" w:eastAsia="en-US"/>
      <w14:ligatures w14:val="none"/>
    </w:rPr>
  </w:style>
  <w:style w:type="paragraph" w:styleId="NormalWeb">
    <w:name w:val="Normal (Web)"/>
    <w:basedOn w:val="Normal"/>
    <w:uiPriority w:val="99"/>
    <w:unhideWhenUsed/>
    <w:rsid w:val="00E05ED0"/>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customStyle="1" w:styleId="ui-provider">
    <w:name w:val="ui-provider"/>
    <w:basedOn w:val="DefaultParagraphFont"/>
    <w:rsid w:val="00E05ED0"/>
  </w:style>
  <w:style w:type="paragraph" w:styleId="TOC1">
    <w:name w:val="toc 1"/>
    <w:basedOn w:val="Normal"/>
    <w:next w:val="Normal"/>
    <w:autoRedefine/>
    <w:uiPriority w:val="39"/>
    <w:rsid w:val="00C15A9B"/>
    <w:pPr>
      <w:tabs>
        <w:tab w:val="left" w:pos="660"/>
        <w:tab w:val="right" w:leader="dot" w:pos="8296"/>
      </w:tabs>
      <w:spacing w:after="0"/>
      <w:ind w:left="720" w:hanging="720"/>
    </w:pPr>
    <w:rPr>
      <w:rFonts w:eastAsia="Times New Roman" w:cs="Times New Roman"/>
      <w:noProof/>
      <w:color w:val="auto"/>
      <w:kern w:val="0"/>
      <w:lang w:eastAsia="en-US"/>
      <w14:ligatures w14:val="none"/>
    </w:rPr>
  </w:style>
  <w:style w:type="paragraph" w:customStyle="1" w:styleId="DfESOutNumbered">
    <w:name w:val="DfESOutNumbered"/>
    <w:basedOn w:val="Normal"/>
    <w:uiPriority w:val="99"/>
    <w:rsid w:val="00C565DA"/>
    <w:pPr>
      <w:widowControl w:val="0"/>
      <w:overflowPunct w:val="0"/>
      <w:autoSpaceDE w:val="0"/>
      <w:autoSpaceDN w:val="0"/>
      <w:adjustRightInd w:val="0"/>
      <w:spacing w:after="240" w:line="240" w:lineRule="auto"/>
      <w:ind w:left="0" w:firstLine="0"/>
      <w:textAlignment w:val="baseline"/>
    </w:pPr>
    <w:rPr>
      <w:rFonts w:eastAsia="Times New Roman" w:cs="Times New Roman"/>
      <w:color w:val="auto"/>
      <w:kern w:val="0"/>
      <w:szCs w:val="20"/>
      <w:lang w:eastAsia="en-US"/>
      <w14:ligatures w14:val="none"/>
    </w:rPr>
  </w:style>
  <w:style w:type="paragraph" w:customStyle="1" w:styleId="Default">
    <w:name w:val="Default"/>
    <w:uiPriority w:val="99"/>
    <w:rsid w:val="00C565DA"/>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DfESBullets">
    <w:name w:val="DfESBullets"/>
    <w:basedOn w:val="Normal"/>
    <w:uiPriority w:val="99"/>
    <w:rsid w:val="00BC4751"/>
    <w:pPr>
      <w:widowControl w:val="0"/>
      <w:overflowPunct w:val="0"/>
      <w:autoSpaceDE w:val="0"/>
      <w:autoSpaceDN w:val="0"/>
      <w:adjustRightInd w:val="0"/>
      <w:spacing w:after="240" w:line="240" w:lineRule="auto"/>
      <w:ind w:left="0" w:firstLine="0"/>
      <w:textAlignment w:val="baseline"/>
    </w:pPr>
    <w:rPr>
      <w:rFonts w:eastAsia="Times New Roman" w:cs="Times New Roman"/>
      <w:color w:val="auto"/>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725814">
      <w:bodyDiv w:val="1"/>
      <w:marLeft w:val="0"/>
      <w:marRight w:val="0"/>
      <w:marTop w:val="0"/>
      <w:marBottom w:val="0"/>
      <w:divBdr>
        <w:top w:val="none" w:sz="0" w:space="0" w:color="auto"/>
        <w:left w:val="none" w:sz="0" w:space="0" w:color="auto"/>
        <w:bottom w:val="none" w:sz="0" w:space="0" w:color="auto"/>
        <w:right w:val="none" w:sz="0" w:space="0" w:color="auto"/>
      </w:divBdr>
    </w:div>
    <w:div w:id="576717015">
      <w:bodyDiv w:val="1"/>
      <w:marLeft w:val="0"/>
      <w:marRight w:val="0"/>
      <w:marTop w:val="0"/>
      <w:marBottom w:val="0"/>
      <w:divBdr>
        <w:top w:val="none" w:sz="0" w:space="0" w:color="auto"/>
        <w:left w:val="none" w:sz="0" w:space="0" w:color="auto"/>
        <w:bottom w:val="none" w:sz="0" w:space="0" w:color="auto"/>
        <w:right w:val="none" w:sz="0" w:space="0" w:color="auto"/>
      </w:divBdr>
    </w:div>
    <w:div w:id="1384713030">
      <w:bodyDiv w:val="1"/>
      <w:marLeft w:val="0"/>
      <w:marRight w:val="0"/>
      <w:marTop w:val="0"/>
      <w:marBottom w:val="0"/>
      <w:divBdr>
        <w:top w:val="none" w:sz="0" w:space="0" w:color="auto"/>
        <w:left w:val="none" w:sz="0" w:space="0" w:color="auto"/>
        <w:bottom w:val="none" w:sz="0" w:space="0" w:color="auto"/>
        <w:right w:val="none" w:sz="0" w:space="0" w:color="auto"/>
      </w:divBdr>
    </w:div>
    <w:div w:id="1546061633">
      <w:bodyDiv w:val="1"/>
      <w:marLeft w:val="0"/>
      <w:marRight w:val="0"/>
      <w:marTop w:val="0"/>
      <w:marBottom w:val="0"/>
      <w:divBdr>
        <w:top w:val="none" w:sz="0" w:space="0" w:color="auto"/>
        <w:left w:val="none" w:sz="0" w:space="0" w:color="auto"/>
        <w:bottom w:val="none" w:sz="0" w:space="0" w:color="auto"/>
        <w:right w:val="none" w:sz="0" w:space="0" w:color="auto"/>
      </w:divBdr>
    </w:div>
    <w:div w:id="1900702227">
      <w:bodyDiv w:val="1"/>
      <w:marLeft w:val="0"/>
      <w:marRight w:val="0"/>
      <w:marTop w:val="0"/>
      <w:marBottom w:val="0"/>
      <w:divBdr>
        <w:top w:val="none" w:sz="0" w:space="0" w:color="auto"/>
        <w:left w:val="none" w:sz="0" w:space="0" w:color="auto"/>
        <w:bottom w:val="none" w:sz="0" w:space="0" w:color="auto"/>
        <w:right w:val="none" w:sz="0" w:space="0" w:color="auto"/>
      </w:divBdr>
    </w:div>
    <w:div w:id="2126000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teachers-pay-and-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r_frontline@sandwell.gov.uk" TargetMode="External"/><Relationship Id="rId4" Type="http://schemas.openxmlformats.org/officeDocument/2006/relationships/settings" Target="settings.xml"/><Relationship Id="rId9" Type="http://schemas.openxmlformats.org/officeDocument/2006/relationships/hyperlink" Target="file:///I:\School%20Team\Retained%20Service\Policy%20Development\Pay%20Policy\Schools%20Model%20Pay%20Policy%202022-2023%20FINAL.docx"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DEBB2-F027-43A5-869E-CA77A5C6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11441</Words>
  <Characters>65218</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Norris</dc:creator>
  <cp:keywords/>
  <cp:lastModifiedBy>D Broadbent (Staff)</cp:lastModifiedBy>
  <cp:revision>2</cp:revision>
  <cp:lastPrinted>2025-03-19T12:50:00Z</cp:lastPrinted>
  <dcterms:created xsi:type="dcterms:W3CDTF">2025-09-10T14:40:00Z</dcterms:created>
  <dcterms:modified xsi:type="dcterms:W3CDTF">2025-09-10T14:40:00Z</dcterms:modified>
</cp:coreProperties>
</file>